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0D911084"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11335446"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8583EA"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56C76">
              <w:rPr>
                <w:rFonts w:ascii="Book Antiqua" w:eastAsia="Times New Roman" w:hAnsi="Book Antiqua" w:cs="Times New Roman"/>
                <w:b/>
                <w:sz w:val="24"/>
                <w:szCs w:val="24"/>
              </w:rPr>
            </w:r>
            <w:r w:rsidR="00156C7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07F11276"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021" w:type="dxa"/>
        <w:tblLook w:val="04A0" w:firstRow="1" w:lastRow="0" w:firstColumn="1" w:lastColumn="0" w:noHBand="0" w:noVBand="1"/>
      </w:tblPr>
      <w:tblGrid>
        <w:gridCol w:w="4531"/>
        <w:gridCol w:w="1560"/>
        <w:gridCol w:w="830"/>
        <w:gridCol w:w="1023"/>
        <w:gridCol w:w="1077"/>
      </w:tblGrid>
      <w:tr w:rsidR="00F66349" w:rsidRPr="00D00939" w14:paraId="39EA4E76" w14:textId="77777777" w:rsidTr="00F663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0D4FA9CD" w14:textId="77777777" w:rsidR="00D00939" w:rsidRPr="00D00939" w:rsidRDefault="00D00939" w:rsidP="00D00939">
            <w:pPr>
              <w:rPr>
                <w:rFonts w:ascii="Calibri" w:eastAsia="Times New Roman" w:hAnsi="Calibri" w:cs="Calibri"/>
                <w:color w:val="000000"/>
                <w:u w:val="single"/>
                <w:lang w:eastAsia="en-GB"/>
              </w:rPr>
            </w:pPr>
            <w:r w:rsidRPr="00D00939">
              <w:rPr>
                <w:rFonts w:ascii="Calibri" w:eastAsia="Times New Roman" w:hAnsi="Calibri" w:cs="Calibri"/>
                <w:color w:val="000000"/>
                <w:u w:val="single"/>
                <w:lang w:eastAsia="en-GB"/>
              </w:rPr>
              <w:t>Item</w:t>
            </w:r>
          </w:p>
        </w:tc>
        <w:tc>
          <w:tcPr>
            <w:tcW w:w="1560" w:type="dxa"/>
            <w:noWrap/>
            <w:hideMark/>
          </w:tcPr>
          <w:p w14:paraId="459FD228" w14:textId="77777777" w:rsidR="00D00939" w:rsidRPr="00D00939" w:rsidRDefault="00D00939" w:rsidP="00D009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D00939">
              <w:rPr>
                <w:rFonts w:ascii="Calibri" w:eastAsia="Times New Roman" w:hAnsi="Calibri" w:cs="Calibri"/>
                <w:color w:val="000000"/>
                <w:u w:val="single"/>
                <w:lang w:eastAsia="en-GB"/>
              </w:rPr>
              <w:t>Product Code</w:t>
            </w:r>
          </w:p>
        </w:tc>
        <w:tc>
          <w:tcPr>
            <w:tcW w:w="830" w:type="dxa"/>
            <w:noWrap/>
            <w:hideMark/>
          </w:tcPr>
          <w:p w14:paraId="1F4E27EB" w14:textId="77777777" w:rsidR="00D00939" w:rsidRPr="00D00939" w:rsidRDefault="00D00939" w:rsidP="00F66349">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D00939">
              <w:rPr>
                <w:rFonts w:ascii="Calibri" w:eastAsia="Times New Roman" w:hAnsi="Calibri" w:cs="Calibri"/>
                <w:color w:val="000000"/>
                <w:u w:val="single"/>
                <w:lang w:eastAsia="en-GB"/>
              </w:rPr>
              <w:t>Cost</w:t>
            </w:r>
          </w:p>
        </w:tc>
        <w:tc>
          <w:tcPr>
            <w:tcW w:w="1023" w:type="dxa"/>
            <w:noWrap/>
            <w:hideMark/>
          </w:tcPr>
          <w:p w14:paraId="145E1E9E" w14:textId="77777777" w:rsidR="00D00939" w:rsidRPr="00D00939" w:rsidRDefault="00D00939" w:rsidP="00D009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D00939">
              <w:rPr>
                <w:rFonts w:ascii="Calibri" w:eastAsia="Times New Roman" w:hAnsi="Calibri" w:cs="Calibri"/>
                <w:color w:val="000000"/>
                <w:u w:val="single"/>
                <w:lang w:eastAsia="en-GB"/>
              </w:rPr>
              <w:t>Quantity</w:t>
            </w:r>
          </w:p>
        </w:tc>
        <w:tc>
          <w:tcPr>
            <w:tcW w:w="1077" w:type="dxa"/>
            <w:noWrap/>
            <w:hideMark/>
          </w:tcPr>
          <w:p w14:paraId="79C9485F" w14:textId="77777777" w:rsidR="00D00939" w:rsidRPr="00D00939" w:rsidRDefault="00D00939" w:rsidP="00F66349">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D00939">
              <w:rPr>
                <w:rFonts w:ascii="Calibri" w:eastAsia="Times New Roman" w:hAnsi="Calibri" w:cs="Calibri"/>
                <w:color w:val="000000"/>
                <w:u w:val="single"/>
                <w:lang w:eastAsia="en-GB"/>
              </w:rPr>
              <w:t>Total</w:t>
            </w:r>
          </w:p>
        </w:tc>
      </w:tr>
      <w:tr w:rsidR="00F66349" w:rsidRPr="00D00939" w14:paraId="07FA7A4E"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6CD0D8B6" w14:textId="77777777" w:rsidR="00D00939" w:rsidRPr="00D00939" w:rsidRDefault="00D00939" w:rsidP="00D00939">
            <w:pPr>
              <w:rPr>
                <w:rFonts w:ascii="Calibri" w:eastAsia="Times New Roman" w:hAnsi="Calibri" w:cs="Calibri"/>
                <w:color w:val="000000"/>
                <w:u w:val="single"/>
                <w:lang w:eastAsia="en-GB"/>
              </w:rPr>
            </w:pPr>
            <w:r w:rsidRPr="00D00939">
              <w:rPr>
                <w:rFonts w:ascii="Calibri" w:eastAsia="Times New Roman" w:hAnsi="Calibri" w:cs="Calibri"/>
                <w:color w:val="000000"/>
                <w:u w:val="single"/>
                <w:lang w:eastAsia="en-GB"/>
              </w:rPr>
              <w:t>Human Body</w:t>
            </w:r>
          </w:p>
        </w:tc>
        <w:tc>
          <w:tcPr>
            <w:tcW w:w="1560" w:type="dxa"/>
            <w:noWrap/>
            <w:hideMark/>
          </w:tcPr>
          <w:p w14:paraId="3648F2E3"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830" w:type="dxa"/>
            <w:noWrap/>
            <w:hideMark/>
          </w:tcPr>
          <w:p w14:paraId="279AACA8"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23" w:type="dxa"/>
            <w:noWrap/>
            <w:hideMark/>
          </w:tcPr>
          <w:p w14:paraId="73DE79BA"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77" w:type="dxa"/>
            <w:noWrap/>
            <w:hideMark/>
          </w:tcPr>
          <w:p w14:paraId="38F0C676"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F66349" w:rsidRPr="00D00939" w14:paraId="1A6990BE"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06298098" w14:textId="1B970D72" w:rsidR="00D00939" w:rsidRPr="00D00939" w:rsidRDefault="00156C76" w:rsidP="00D00939">
            <w:pPr>
              <w:rPr>
                <w:rFonts w:ascii="Calibri" w:eastAsia="Times New Roman" w:hAnsi="Calibri" w:cs="Calibri"/>
                <w:b w:val="0"/>
                <w:bCs w:val="0"/>
                <w:color w:val="000000"/>
                <w:lang w:eastAsia="en-GB"/>
              </w:rPr>
            </w:pPr>
            <w:hyperlink r:id="rId12" w:history="1">
              <w:r w:rsidR="00D00939" w:rsidRPr="00D00939">
                <w:rPr>
                  <w:rStyle w:val="Hyperlink"/>
                  <w:rFonts w:ascii="Calibri" w:eastAsia="Times New Roman" w:hAnsi="Calibri" w:cs="Calibri"/>
                  <w:b w:val="0"/>
                  <w:bCs w:val="0"/>
                  <w:lang w:eastAsia="en-GB"/>
                </w:rPr>
                <w:t>Human Bones Discovery Stones</w:t>
              </w:r>
            </w:hyperlink>
          </w:p>
        </w:tc>
        <w:tc>
          <w:tcPr>
            <w:tcW w:w="1560" w:type="dxa"/>
            <w:noWrap/>
            <w:hideMark/>
          </w:tcPr>
          <w:p w14:paraId="344DBB12"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 HP00050616</w:t>
            </w:r>
          </w:p>
        </w:tc>
        <w:tc>
          <w:tcPr>
            <w:tcW w:w="830" w:type="dxa"/>
            <w:noWrap/>
            <w:hideMark/>
          </w:tcPr>
          <w:p w14:paraId="250E77B6" w14:textId="15B62A0D" w:rsidR="00D00939" w:rsidRPr="00D00939" w:rsidRDefault="00F6634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D00939" w:rsidRPr="00D00939">
              <w:rPr>
                <w:rFonts w:ascii="Calibri" w:eastAsia="Times New Roman" w:hAnsi="Calibri" w:cs="Calibri"/>
                <w:color w:val="000000"/>
                <w:lang w:eastAsia="en-GB"/>
              </w:rPr>
              <w:t>14.99</w:t>
            </w:r>
          </w:p>
        </w:tc>
        <w:tc>
          <w:tcPr>
            <w:tcW w:w="1023" w:type="dxa"/>
            <w:noWrap/>
            <w:hideMark/>
          </w:tcPr>
          <w:p w14:paraId="37133BC0"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6</w:t>
            </w:r>
          </w:p>
        </w:tc>
        <w:tc>
          <w:tcPr>
            <w:tcW w:w="1077" w:type="dxa"/>
            <w:noWrap/>
            <w:hideMark/>
          </w:tcPr>
          <w:p w14:paraId="77E80089" w14:textId="04950B3D" w:rsidR="00D00939" w:rsidRPr="00D00939" w:rsidRDefault="00F6634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D00939" w:rsidRPr="00D00939">
              <w:rPr>
                <w:rFonts w:ascii="Calibri" w:eastAsia="Times New Roman" w:hAnsi="Calibri" w:cs="Calibri"/>
                <w:color w:val="000000"/>
                <w:lang w:eastAsia="en-GB"/>
              </w:rPr>
              <w:t>89.94</w:t>
            </w:r>
          </w:p>
        </w:tc>
      </w:tr>
      <w:tr w:rsidR="00F66349" w:rsidRPr="00D00939" w14:paraId="41383F56"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5EE27DFF" w14:textId="6ED23BC0" w:rsidR="00D00939" w:rsidRPr="00D00939" w:rsidRDefault="00156C76" w:rsidP="00D00939">
            <w:pPr>
              <w:rPr>
                <w:rFonts w:ascii="Calibri" w:eastAsia="Times New Roman" w:hAnsi="Calibri" w:cs="Calibri"/>
                <w:b w:val="0"/>
                <w:bCs w:val="0"/>
                <w:color w:val="000000"/>
                <w:lang w:eastAsia="en-GB"/>
              </w:rPr>
            </w:pPr>
            <w:hyperlink r:id="rId13" w:history="1">
              <w:r w:rsidR="00D00939" w:rsidRPr="00D00939">
                <w:rPr>
                  <w:rStyle w:val="Hyperlink"/>
                  <w:rFonts w:ascii="Calibri" w:eastAsia="Times New Roman" w:hAnsi="Calibri" w:cs="Calibri"/>
                  <w:b w:val="0"/>
                  <w:bCs w:val="0"/>
                  <w:lang w:eastAsia="en-GB"/>
                </w:rPr>
                <w:t>Dental Care Model</w:t>
              </w:r>
            </w:hyperlink>
          </w:p>
        </w:tc>
        <w:tc>
          <w:tcPr>
            <w:tcW w:w="1560" w:type="dxa"/>
            <w:noWrap/>
            <w:hideMark/>
          </w:tcPr>
          <w:p w14:paraId="0C931331"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HE1003306</w:t>
            </w:r>
          </w:p>
        </w:tc>
        <w:tc>
          <w:tcPr>
            <w:tcW w:w="830" w:type="dxa"/>
            <w:noWrap/>
            <w:hideMark/>
          </w:tcPr>
          <w:p w14:paraId="0153EE29"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£29.29</w:t>
            </w:r>
          </w:p>
        </w:tc>
        <w:tc>
          <w:tcPr>
            <w:tcW w:w="1023" w:type="dxa"/>
            <w:noWrap/>
            <w:hideMark/>
          </w:tcPr>
          <w:p w14:paraId="0BE44695"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4F7471A2"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£29.29</w:t>
            </w:r>
          </w:p>
        </w:tc>
      </w:tr>
      <w:tr w:rsidR="00F66349" w:rsidRPr="00D00939" w14:paraId="040F5BB4"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25E2A28E" w14:textId="18F2556C" w:rsidR="00D00939" w:rsidRPr="00D00939" w:rsidRDefault="00156C76" w:rsidP="00D00939">
            <w:pPr>
              <w:rPr>
                <w:rFonts w:ascii="Calibri" w:eastAsia="Times New Roman" w:hAnsi="Calibri" w:cs="Calibri"/>
                <w:b w:val="0"/>
                <w:bCs w:val="0"/>
                <w:color w:val="000000"/>
                <w:lang w:eastAsia="en-GB"/>
              </w:rPr>
            </w:pPr>
            <w:hyperlink r:id="rId14" w:history="1">
              <w:r w:rsidR="00D00939" w:rsidRPr="00D00939">
                <w:rPr>
                  <w:rStyle w:val="Hyperlink"/>
                  <w:rFonts w:ascii="Calibri" w:eastAsia="Times New Roman" w:hAnsi="Calibri" w:cs="Calibri"/>
                  <w:b w:val="0"/>
                  <w:bCs w:val="0"/>
                  <w:lang w:eastAsia="en-GB"/>
                </w:rPr>
                <w:t>Dental Mirrors - Pack of 10</w:t>
              </w:r>
            </w:hyperlink>
          </w:p>
        </w:tc>
        <w:tc>
          <w:tcPr>
            <w:tcW w:w="1560" w:type="dxa"/>
            <w:noWrap/>
            <w:hideMark/>
          </w:tcPr>
          <w:p w14:paraId="74B264C0"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HE1795062</w:t>
            </w:r>
          </w:p>
        </w:tc>
        <w:tc>
          <w:tcPr>
            <w:tcW w:w="830" w:type="dxa"/>
            <w:noWrap/>
            <w:hideMark/>
          </w:tcPr>
          <w:p w14:paraId="7AD01AB3"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£7.35</w:t>
            </w:r>
          </w:p>
        </w:tc>
        <w:tc>
          <w:tcPr>
            <w:tcW w:w="1023" w:type="dxa"/>
            <w:noWrap/>
            <w:hideMark/>
          </w:tcPr>
          <w:p w14:paraId="1C9D4D06"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2</w:t>
            </w:r>
          </w:p>
        </w:tc>
        <w:tc>
          <w:tcPr>
            <w:tcW w:w="1077" w:type="dxa"/>
            <w:noWrap/>
            <w:hideMark/>
          </w:tcPr>
          <w:p w14:paraId="59A0ACBB"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£14.70</w:t>
            </w:r>
          </w:p>
        </w:tc>
      </w:tr>
      <w:tr w:rsidR="00F66349" w:rsidRPr="00D00939" w14:paraId="3A7521BA"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5C3DACBB" w14:textId="5C748E96" w:rsidR="00D00939" w:rsidRPr="00D00939" w:rsidRDefault="00156C76" w:rsidP="00D00939">
            <w:pPr>
              <w:rPr>
                <w:rFonts w:ascii="Calibri" w:eastAsia="Times New Roman" w:hAnsi="Calibri" w:cs="Calibri"/>
                <w:b w:val="0"/>
                <w:bCs w:val="0"/>
                <w:color w:val="000000"/>
                <w:lang w:eastAsia="en-GB"/>
              </w:rPr>
            </w:pPr>
            <w:hyperlink r:id="rId15" w:history="1">
              <w:r w:rsidR="00D00939" w:rsidRPr="00D00939">
                <w:rPr>
                  <w:rStyle w:val="Hyperlink"/>
                  <w:rFonts w:ascii="Calibri" w:eastAsia="Times New Roman" w:hAnsi="Calibri" w:cs="Calibri"/>
                  <w:b w:val="0"/>
                  <w:bCs w:val="0"/>
                  <w:lang w:eastAsia="en-GB"/>
                </w:rPr>
                <w:t>Half Size Skeleton</w:t>
              </w:r>
            </w:hyperlink>
          </w:p>
        </w:tc>
        <w:tc>
          <w:tcPr>
            <w:tcW w:w="1560" w:type="dxa"/>
            <w:noWrap/>
            <w:hideMark/>
          </w:tcPr>
          <w:p w14:paraId="53126644"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HE190443</w:t>
            </w:r>
          </w:p>
        </w:tc>
        <w:tc>
          <w:tcPr>
            <w:tcW w:w="830" w:type="dxa"/>
            <w:noWrap/>
            <w:hideMark/>
          </w:tcPr>
          <w:p w14:paraId="03EA0DFB"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£56.99</w:t>
            </w:r>
          </w:p>
        </w:tc>
        <w:tc>
          <w:tcPr>
            <w:tcW w:w="1023" w:type="dxa"/>
            <w:noWrap/>
            <w:hideMark/>
          </w:tcPr>
          <w:p w14:paraId="45271067"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06AD1E6E"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£56.99</w:t>
            </w:r>
          </w:p>
        </w:tc>
      </w:tr>
      <w:tr w:rsidR="00F66349" w:rsidRPr="00D00939" w14:paraId="207EFBEE"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17BF6DD8" w14:textId="4883D388" w:rsidR="00D00939" w:rsidRPr="00D00939" w:rsidRDefault="00156C76" w:rsidP="00D00939">
            <w:pPr>
              <w:rPr>
                <w:rFonts w:ascii="Calibri" w:eastAsia="Times New Roman" w:hAnsi="Calibri" w:cs="Calibri"/>
                <w:b w:val="0"/>
                <w:bCs w:val="0"/>
                <w:color w:val="000000"/>
                <w:lang w:eastAsia="en-GB"/>
              </w:rPr>
            </w:pPr>
            <w:hyperlink r:id="rId16" w:history="1">
              <w:r w:rsidR="00D00939" w:rsidRPr="00D00939">
                <w:rPr>
                  <w:rStyle w:val="Hyperlink"/>
                  <w:rFonts w:ascii="Calibri" w:eastAsia="Times New Roman" w:hAnsi="Calibri" w:cs="Calibri"/>
                  <w:b w:val="0"/>
                  <w:bCs w:val="0"/>
                  <w:lang w:eastAsia="en-GB"/>
                </w:rPr>
                <w:t>Philip Harris Economy Human Eye Model</w:t>
              </w:r>
            </w:hyperlink>
          </w:p>
        </w:tc>
        <w:tc>
          <w:tcPr>
            <w:tcW w:w="1560" w:type="dxa"/>
            <w:noWrap/>
            <w:hideMark/>
          </w:tcPr>
          <w:p w14:paraId="767FDBB9"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HE1009844</w:t>
            </w:r>
          </w:p>
        </w:tc>
        <w:tc>
          <w:tcPr>
            <w:tcW w:w="830" w:type="dxa"/>
            <w:noWrap/>
            <w:hideMark/>
          </w:tcPr>
          <w:p w14:paraId="221D3262"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£26.79</w:t>
            </w:r>
          </w:p>
        </w:tc>
        <w:tc>
          <w:tcPr>
            <w:tcW w:w="1023" w:type="dxa"/>
            <w:noWrap/>
            <w:hideMark/>
          </w:tcPr>
          <w:p w14:paraId="55229BEA"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2BC43055"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£26.79</w:t>
            </w:r>
          </w:p>
        </w:tc>
      </w:tr>
      <w:tr w:rsidR="00F66349" w:rsidRPr="00D00939" w14:paraId="52A2FD50"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4293A524" w14:textId="6FBB4986" w:rsidR="00D00939" w:rsidRPr="00D00939" w:rsidRDefault="00156C76" w:rsidP="00D00939">
            <w:pPr>
              <w:rPr>
                <w:rFonts w:ascii="Calibri" w:eastAsia="Times New Roman" w:hAnsi="Calibri" w:cs="Calibri"/>
                <w:b w:val="0"/>
                <w:bCs w:val="0"/>
                <w:color w:val="000000"/>
                <w:lang w:eastAsia="en-GB"/>
              </w:rPr>
            </w:pPr>
            <w:hyperlink r:id="rId17" w:history="1">
              <w:r w:rsidR="00D00939" w:rsidRPr="00D00939">
                <w:rPr>
                  <w:rStyle w:val="Hyperlink"/>
                  <w:rFonts w:ascii="Calibri" w:eastAsia="Times New Roman" w:hAnsi="Calibri" w:cs="Calibri"/>
                  <w:b w:val="0"/>
                  <w:bCs w:val="0"/>
                  <w:lang w:eastAsia="en-GB"/>
                </w:rPr>
                <w:t>Philip Harris Human X-Ray Print Set (A4)</w:t>
              </w:r>
            </w:hyperlink>
          </w:p>
        </w:tc>
        <w:tc>
          <w:tcPr>
            <w:tcW w:w="1560" w:type="dxa"/>
            <w:noWrap/>
            <w:hideMark/>
          </w:tcPr>
          <w:p w14:paraId="04A30000"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HE1006740</w:t>
            </w:r>
          </w:p>
        </w:tc>
        <w:tc>
          <w:tcPr>
            <w:tcW w:w="830" w:type="dxa"/>
            <w:noWrap/>
            <w:hideMark/>
          </w:tcPr>
          <w:p w14:paraId="7C43ADC7"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£14.85</w:t>
            </w:r>
          </w:p>
        </w:tc>
        <w:tc>
          <w:tcPr>
            <w:tcW w:w="1023" w:type="dxa"/>
            <w:noWrap/>
            <w:hideMark/>
          </w:tcPr>
          <w:p w14:paraId="4B6EAAD2"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2</w:t>
            </w:r>
          </w:p>
        </w:tc>
        <w:tc>
          <w:tcPr>
            <w:tcW w:w="1077" w:type="dxa"/>
            <w:noWrap/>
            <w:hideMark/>
          </w:tcPr>
          <w:p w14:paraId="6F9C1A1F"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£29.70</w:t>
            </w:r>
          </w:p>
        </w:tc>
      </w:tr>
      <w:tr w:rsidR="00F66349" w:rsidRPr="00D00939" w14:paraId="61D99550"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51DCCF30" w14:textId="77777777" w:rsidR="00D00939" w:rsidRPr="00D00939" w:rsidRDefault="00D00939" w:rsidP="00D00939">
            <w:pPr>
              <w:jc w:val="right"/>
              <w:rPr>
                <w:rFonts w:ascii="Calibri" w:eastAsia="Times New Roman" w:hAnsi="Calibri" w:cs="Calibri"/>
                <w:color w:val="000000"/>
                <w:lang w:eastAsia="en-GB"/>
              </w:rPr>
            </w:pPr>
          </w:p>
        </w:tc>
        <w:tc>
          <w:tcPr>
            <w:tcW w:w="1560" w:type="dxa"/>
            <w:noWrap/>
            <w:hideMark/>
          </w:tcPr>
          <w:p w14:paraId="264A25F1"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830" w:type="dxa"/>
            <w:noWrap/>
            <w:hideMark/>
          </w:tcPr>
          <w:p w14:paraId="059E5C7B"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23" w:type="dxa"/>
            <w:noWrap/>
            <w:hideMark/>
          </w:tcPr>
          <w:p w14:paraId="274E8A91"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77" w:type="dxa"/>
            <w:noWrap/>
            <w:hideMark/>
          </w:tcPr>
          <w:p w14:paraId="0B2692C7"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F66349" w:rsidRPr="00D00939" w14:paraId="2CCF973F"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734200AA" w14:textId="77777777" w:rsidR="00D00939" w:rsidRPr="00D00939" w:rsidRDefault="00D00939" w:rsidP="00D00939">
            <w:pPr>
              <w:rPr>
                <w:rFonts w:ascii="Calibri" w:eastAsia="Times New Roman" w:hAnsi="Calibri" w:cs="Calibri"/>
                <w:color w:val="000000"/>
                <w:u w:val="single"/>
                <w:lang w:eastAsia="en-GB"/>
              </w:rPr>
            </w:pPr>
            <w:r w:rsidRPr="00D00939">
              <w:rPr>
                <w:rFonts w:ascii="Calibri" w:eastAsia="Times New Roman" w:hAnsi="Calibri" w:cs="Calibri"/>
                <w:color w:val="000000"/>
                <w:u w:val="single"/>
                <w:lang w:eastAsia="en-GB"/>
              </w:rPr>
              <w:t>Healthy Lifestyle and Wellbeing</w:t>
            </w:r>
          </w:p>
        </w:tc>
        <w:tc>
          <w:tcPr>
            <w:tcW w:w="1560" w:type="dxa"/>
            <w:noWrap/>
            <w:hideMark/>
          </w:tcPr>
          <w:p w14:paraId="672D2186"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830" w:type="dxa"/>
            <w:noWrap/>
            <w:hideMark/>
          </w:tcPr>
          <w:p w14:paraId="496C12B5"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23" w:type="dxa"/>
            <w:noWrap/>
            <w:hideMark/>
          </w:tcPr>
          <w:p w14:paraId="52167B5A"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77" w:type="dxa"/>
            <w:noWrap/>
            <w:hideMark/>
          </w:tcPr>
          <w:p w14:paraId="4386FE1E"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F66349" w:rsidRPr="00D00939" w14:paraId="6A54F9AC"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32EA1744" w14:textId="48BB74E7" w:rsidR="00D00939" w:rsidRPr="00D00939" w:rsidRDefault="00156C76" w:rsidP="00D00939">
            <w:pPr>
              <w:rPr>
                <w:rFonts w:ascii="Calibri" w:eastAsia="Times New Roman" w:hAnsi="Calibri" w:cs="Calibri"/>
                <w:b w:val="0"/>
                <w:bCs w:val="0"/>
                <w:color w:val="000000"/>
                <w:lang w:eastAsia="en-GB"/>
              </w:rPr>
            </w:pPr>
            <w:hyperlink r:id="rId18" w:history="1">
              <w:r w:rsidR="00D00939" w:rsidRPr="00D00939">
                <w:rPr>
                  <w:rStyle w:val="Hyperlink"/>
                  <w:rFonts w:ascii="Calibri" w:eastAsia="Times New Roman" w:hAnsi="Calibri" w:cs="Calibri"/>
                  <w:b w:val="0"/>
                  <w:bCs w:val="0"/>
                  <w:lang w:eastAsia="en-GB"/>
                </w:rPr>
                <w:t>Fingertip Pulse Oximeter</w:t>
              </w:r>
            </w:hyperlink>
          </w:p>
        </w:tc>
        <w:tc>
          <w:tcPr>
            <w:tcW w:w="1560" w:type="dxa"/>
            <w:noWrap/>
            <w:hideMark/>
          </w:tcPr>
          <w:p w14:paraId="5236A904"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HP00054266</w:t>
            </w:r>
          </w:p>
        </w:tc>
        <w:tc>
          <w:tcPr>
            <w:tcW w:w="830" w:type="dxa"/>
            <w:noWrap/>
            <w:hideMark/>
          </w:tcPr>
          <w:p w14:paraId="15FED11A"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£17.99</w:t>
            </w:r>
          </w:p>
        </w:tc>
        <w:tc>
          <w:tcPr>
            <w:tcW w:w="1023" w:type="dxa"/>
            <w:noWrap/>
            <w:hideMark/>
          </w:tcPr>
          <w:p w14:paraId="6BA89355"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6</w:t>
            </w:r>
          </w:p>
        </w:tc>
        <w:tc>
          <w:tcPr>
            <w:tcW w:w="1077" w:type="dxa"/>
            <w:noWrap/>
            <w:hideMark/>
          </w:tcPr>
          <w:p w14:paraId="3D290942"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£107.94</w:t>
            </w:r>
          </w:p>
        </w:tc>
      </w:tr>
      <w:tr w:rsidR="00F66349" w:rsidRPr="00D00939" w14:paraId="6ACF7EEE"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58FB2D60" w14:textId="2365D0BA" w:rsidR="00D00939" w:rsidRPr="00D00939" w:rsidRDefault="00156C76" w:rsidP="00D00939">
            <w:pPr>
              <w:rPr>
                <w:rFonts w:ascii="Calibri" w:eastAsia="Times New Roman" w:hAnsi="Calibri" w:cs="Calibri"/>
                <w:b w:val="0"/>
                <w:bCs w:val="0"/>
                <w:color w:val="000000"/>
                <w:lang w:eastAsia="en-GB"/>
              </w:rPr>
            </w:pPr>
            <w:hyperlink r:id="rId19" w:history="1">
              <w:r w:rsidR="00D00939" w:rsidRPr="00D00939">
                <w:rPr>
                  <w:rStyle w:val="Hyperlink"/>
                  <w:rFonts w:ascii="Calibri" w:eastAsia="Times New Roman" w:hAnsi="Calibri" w:cs="Calibri"/>
                  <w:b w:val="0"/>
                  <w:bCs w:val="0"/>
                  <w:lang w:eastAsia="en-GB"/>
                </w:rPr>
                <w:t>Stethoscope</w:t>
              </w:r>
            </w:hyperlink>
          </w:p>
        </w:tc>
        <w:tc>
          <w:tcPr>
            <w:tcW w:w="1560" w:type="dxa"/>
            <w:noWrap/>
            <w:hideMark/>
          </w:tcPr>
          <w:p w14:paraId="5FEE58F1"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HP00051986</w:t>
            </w:r>
          </w:p>
        </w:tc>
        <w:tc>
          <w:tcPr>
            <w:tcW w:w="830" w:type="dxa"/>
            <w:noWrap/>
            <w:hideMark/>
          </w:tcPr>
          <w:p w14:paraId="55D70F4F"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£8.89</w:t>
            </w:r>
          </w:p>
        </w:tc>
        <w:tc>
          <w:tcPr>
            <w:tcW w:w="1023" w:type="dxa"/>
            <w:noWrap/>
            <w:hideMark/>
          </w:tcPr>
          <w:p w14:paraId="367329E8"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6</w:t>
            </w:r>
          </w:p>
        </w:tc>
        <w:tc>
          <w:tcPr>
            <w:tcW w:w="1077" w:type="dxa"/>
            <w:noWrap/>
            <w:hideMark/>
          </w:tcPr>
          <w:p w14:paraId="7B1B8BCF"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£53.34</w:t>
            </w:r>
          </w:p>
        </w:tc>
      </w:tr>
      <w:tr w:rsidR="00F66349" w:rsidRPr="00D00939" w14:paraId="1EAFB094"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35455EAE" w14:textId="557AC916" w:rsidR="00D00939" w:rsidRPr="00D00939" w:rsidRDefault="00156C76" w:rsidP="00D00939">
            <w:pPr>
              <w:rPr>
                <w:rFonts w:ascii="Calibri" w:eastAsia="Times New Roman" w:hAnsi="Calibri" w:cs="Calibri"/>
                <w:b w:val="0"/>
                <w:bCs w:val="0"/>
                <w:color w:val="000000"/>
                <w:lang w:eastAsia="en-GB"/>
              </w:rPr>
            </w:pPr>
            <w:hyperlink r:id="rId20" w:history="1">
              <w:r w:rsidR="00D00939" w:rsidRPr="00D00939">
                <w:rPr>
                  <w:rStyle w:val="Hyperlink"/>
                  <w:rFonts w:ascii="Calibri" w:eastAsia="Times New Roman" w:hAnsi="Calibri" w:cs="Calibri"/>
                  <w:b w:val="0"/>
                  <w:bCs w:val="0"/>
                  <w:lang w:eastAsia="en-GB"/>
                </w:rPr>
                <w:t>3D Pumping Heart</w:t>
              </w:r>
            </w:hyperlink>
          </w:p>
        </w:tc>
        <w:tc>
          <w:tcPr>
            <w:tcW w:w="1560" w:type="dxa"/>
            <w:noWrap/>
            <w:hideMark/>
          </w:tcPr>
          <w:p w14:paraId="6C5D1E76"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HE1008488</w:t>
            </w:r>
          </w:p>
        </w:tc>
        <w:tc>
          <w:tcPr>
            <w:tcW w:w="830" w:type="dxa"/>
            <w:noWrap/>
            <w:hideMark/>
          </w:tcPr>
          <w:p w14:paraId="4B667826"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£14.99</w:t>
            </w:r>
          </w:p>
        </w:tc>
        <w:tc>
          <w:tcPr>
            <w:tcW w:w="1023" w:type="dxa"/>
            <w:noWrap/>
            <w:hideMark/>
          </w:tcPr>
          <w:p w14:paraId="351C1735"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2</w:t>
            </w:r>
          </w:p>
        </w:tc>
        <w:tc>
          <w:tcPr>
            <w:tcW w:w="1077" w:type="dxa"/>
            <w:noWrap/>
            <w:hideMark/>
          </w:tcPr>
          <w:p w14:paraId="11B31816"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£29.98</w:t>
            </w:r>
          </w:p>
        </w:tc>
      </w:tr>
      <w:tr w:rsidR="00F66349" w:rsidRPr="00D00939" w14:paraId="12561D67"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5515D42A" w14:textId="6AF85979" w:rsidR="00D00939" w:rsidRPr="00D00939" w:rsidRDefault="00156C76" w:rsidP="00D00939">
            <w:pPr>
              <w:rPr>
                <w:rFonts w:ascii="Calibri" w:eastAsia="Times New Roman" w:hAnsi="Calibri" w:cs="Calibri"/>
                <w:b w:val="0"/>
                <w:bCs w:val="0"/>
                <w:color w:val="000000"/>
                <w:lang w:eastAsia="en-GB"/>
              </w:rPr>
            </w:pPr>
            <w:hyperlink r:id="rId21" w:history="1">
              <w:r w:rsidR="00D00939" w:rsidRPr="00D00939">
                <w:rPr>
                  <w:rStyle w:val="Hyperlink"/>
                  <w:rFonts w:ascii="Calibri" w:eastAsia="Times New Roman" w:hAnsi="Calibri" w:cs="Calibri"/>
                  <w:b w:val="0"/>
                  <w:bCs w:val="0"/>
                  <w:lang w:eastAsia="en-GB"/>
                </w:rPr>
                <w:t>Human Lung Model</w:t>
              </w:r>
            </w:hyperlink>
          </w:p>
        </w:tc>
        <w:tc>
          <w:tcPr>
            <w:tcW w:w="1560" w:type="dxa"/>
            <w:noWrap/>
            <w:hideMark/>
          </w:tcPr>
          <w:p w14:paraId="5F6CBE4A"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HE1009840</w:t>
            </w:r>
          </w:p>
        </w:tc>
        <w:tc>
          <w:tcPr>
            <w:tcW w:w="830" w:type="dxa"/>
            <w:noWrap/>
            <w:hideMark/>
          </w:tcPr>
          <w:p w14:paraId="69CCF9B7"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£63.15</w:t>
            </w:r>
          </w:p>
        </w:tc>
        <w:tc>
          <w:tcPr>
            <w:tcW w:w="1023" w:type="dxa"/>
            <w:noWrap/>
            <w:hideMark/>
          </w:tcPr>
          <w:p w14:paraId="7794E3B4"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25F064C2"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£63.15</w:t>
            </w:r>
          </w:p>
        </w:tc>
      </w:tr>
      <w:tr w:rsidR="00F66349" w:rsidRPr="00D00939" w14:paraId="77D3ACE2"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0CB2B15E" w14:textId="1572E3D7" w:rsidR="00D00939" w:rsidRPr="00D00939" w:rsidRDefault="00156C76" w:rsidP="00D00939">
            <w:pPr>
              <w:rPr>
                <w:rFonts w:ascii="Calibri" w:eastAsia="Times New Roman" w:hAnsi="Calibri" w:cs="Calibri"/>
                <w:b w:val="0"/>
                <w:bCs w:val="0"/>
                <w:color w:val="000000"/>
                <w:lang w:eastAsia="en-GB"/>
              </w:rPr>
            </w:pPr>
            <w:hyperlink r:id="rId22" w:history="1">
              <w:r w:rsidR="00D00939" w:rsidRPr="00D00939">
                <w:rPr>
                  <w:rStyle w:val="Hyperlink"/>
                  <w:rFonts w:ascii="Calibri" w:eastAsia="Times New Roman" w:hAnsi="Calibri" w:cs="Calibri"/>
                  <w:b w:val="0"/>
                  <w:bCs w:val="0"/>
                  <w:lang w:eastAsia="en-GB"/>
                </w:rPr>
                <w:t>Healthy Eating Shopping Game</w:t>
              </w:r>
            </w:hyperlink>
          </w:p>
        </w:tc>
        <w:tc>
          <w:tcPr>
            <w:tcW w:w="1560" w:type="dxa"/>
            <w:noWrap/>
            <w:hideMark/>
          </w:tcPr>
          <w:p w14:paraId="61F4C6B1"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HE1780475</w:t>
            </w:r>
          </w:p>
        </w:tc>
        <w:tc>
          <w:tcPr>
            <w:tcW w:w="830" w:type="dxa"/>
            <w:noWrap/>
            <w:hideMark/>
          </w:tcPr>
          <w:p w14:paraId="06775DE1"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£38.99</w:t>
            </w:r>
          </w:p>
        </w:tc>
        <w:tc>
          <w:tcPr>
            <w:tcW w:w="1023" w:type="dxa"/>
            <w:noWrap/>
            <w:hideMark/>
          </w:tcPr>
          <w:p w14:paraId="2C593198"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74D0582D"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£38.99</w:t>
            </w:r>
          </w:p>
        </w:tc>
      </w:tr>
      <w:tr w:rsidR="00F66349" w:rsidRPr="00D00939" w14:paraId="4ACD4A1B"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0E9C41BB" w14:textId="4085B97A" w:rsidR="00D00939" w:rsidRPr="00D00939" w:rsidRDefault="00156C76" w:rsidP="00D00939">
            <w:pPr>
              <w:rPr>
                <w:rFonts w:ascii="Calibri" w:eastAsia="Times New Roman" w:hAnsi="Calibri" w:cs="Calibri"/>
                <w:b w:val="0"/>
                <w:bCs w:val="0"/>
                <w:color w:val="000000"/>
                <w:lang w:eastAsia="en-GB"/>
              </w:rPr>
            </w:pPr>
            <w:hyperlink r:id="rId23" w:history="1">
              <w:r w:rsidR="00D00939" w:rsidRPr="00D00939">
                <w:rPr>
                  <w:rStyle w:val="Hyperlink"/>
                  <w:rFonts w:ascii="Calibri" w:eastAsia="Times New Roman" w:hAnsi="Calibri" w:cs="Calibri"/>
                  <w:b w:val="0"/>
                  <w:bCs w:val="0"/>
                  <w:lang w:eastAsia="en-GB"/>
                </w:rPr>
                <w:t>Eatwell Guide Tabletop Activity</w:t>
              </w:r>
            </w:hyperlink>
          </w:p>
        </w:tc>
        <w:tc>
          <w:tcPr>
            <w:tcW w:w="1560" w:type="dxa"/>
            <w:noWrap/>
            <w:hideMark/>
          </w:tcPr>
          <w:p w14:paraId="59403DD9"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HP00052286</w:t>
            </w:r>
          </w:p>
        </w:tc>
        <w:tc>
          <w:tcPr>
            <w:tcW w:w="830" w:type="dxa"/>
            <w:noWrap/>
            <w:hideMark/>
          </w:tcPr>
          <w:p w14:paraId="10919683"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£9.99</w:t>
            </w:r>
          </w:p>
        </w:tc>
        <w:tc>
          <w:tcPr>
            <w:tcW w:w="1023" w:type="dxa"/>
            <w:noWrap/>
            <w:hideMark/>
          </w:tcPr>
          <w:p w14:paraId="3C47C98D"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6</w:t>
            </w:r>
          </w:p>
        </w:tc>
        <w:tc>
          <w:tcPr>
            <w:tcW w:w="1077" w:type="dxa"/>
            <w:noWrap/>
            <w:hideMark/>
          </w:tcPr>
          <w:p w14:paraId="290BF546"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£59.94</w:t>
            </w:r>
          </w:p>
        </w:tc>
      </w:tr>
      <w:tr w:rsidR="00F66349" w:rsidRPr="00D00939" w14:paraId="1D199319"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50B48F45" w14:textId="77777777" w:rsidR="00D00939" w:rsidRPr="00D00939" w:rsidRDefault="00D00939" w:rsidP="00D00939">
            <w:pPr>
              <w:jc w:val="right"/>
              <w:rPr>
                <w:rFonts w:ascii="Calibri" w:eastAsia="Times New Roman" w:hAnsi="Calibri" w:cs="Calibri"/>
                <w:color w:val="000000"/>
                <w:lang w:eastAsia="en-GB"/>
              </w:rPr>
            </w:pPr>
          </w:p>
        </w:tc>
        <w:tc>
          <w:tcPr>
            <w:tcW w:w="1560" w:type="dxa"/>
            <w:noWrap/>
            <w:hideMark/>
          </w:tcPr>
          <w:p w14:paraId="3F165856"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830" w:type="dxa"/>
            <w:noWrap/>
            <w:hideMark/>
          </w:tcPr>
          <w:p w14:paraId="57479FA7"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23" w:type="dxa"/>
            <w:noWrap/>
            <w:hideMark/>
          </w:tcPr>
          <w:p w14:paraId="71C49D49"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77" w:type="dxa"/>
            <w:noWrap/>
            <w:hideMark/>
          </w:tcPr>
          <w:p w14:paraId="1ED2EEA3"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F66349" w:rsidRPr="00D00939" w14:paraId="47BA93FC"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792CDC2D" w14:textId="77777777" w:rsidR="00D00939" w:rsidRPr="00D00939" w:rsidRDefault="00D00939" w:rsidP="00D00939">
            <w:pPr>
              <w:rPr>
                <w:rFonts w:ascii="Calibri" w:eastAsia="Times New Roman" w:hAnsi="Calibri" w:cs="Calibri"/>
                <w:color w:val="000000"/>
                <w:u w:val="single"/>
                <w:lang w:eastAsia="en-GB"/>
              </w:rPr>
            </w:pPr>
            <w:r w:rsidRPr="00D00939">
              <w:rPr>
                <w:rFonts w:ascii="Calibri" w:eastAsia="Times New Roman" w:hAnsi="Calibri" w:cs="Calibri"/>
                <w:color w:val="000000"/>
                <w:u w:val="single"/>
                <w:lang w:eastAsia="en-GB"/>
              </w:rPr>
              <w:t>Forensics</w:t>
            </w:r>
          </w:p>
        </w:tc>
        <w:tc>
          <w:tcPr>
            <w:tcW w:w="1560" w:type="dxa"/>
            <w:noWrap/>
            <w:hideMark/>
          </w:tcPr>
          <w:p w14:paraId="46FB6B66"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830" w:type="dxa"/>
            <w:noWrap/>
            <w:hideMark/>
          </w:tcPr>
          <w:p w14:paraId="36540A5D"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23" w:type="dxa"/>
            <w:noWrap/>
            <w:hideMark/>
          </w:tcPr>
          <w:p w14:paraId="511E5140"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77" w:type="dxa"/>
            <w:noWrap/>
            <w:hideMark/>
          </w:tcPr>
          <w:p w14:paraId="131FD853"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F66349" w:rsidRPr="00D00939" w14:paraId="0386BA76"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5BCC0E5A" w14:textId="2F529969" w:rsidR="00D00939" w:rsidRPr="00D00939" w:rsidRDefault="00156C76" w:rsidP="00D00939">
            <w:pPr>
              <w:rPr>
                <w:rFonts w:ascii="Calibri" w:eastAsia="Times New Roman" w:hAnsi="Calibri" w:cs="Calibri"/>
                <w:b w:val="0"/>
                <w:bCs w:val="0"/>
                <w:color w:val="000000"/>
                <w:lang w:eastAsia="en-GB"/>
              </w:rPr>
            </w:pPr>
            <w:hyperlink r:id="rId24" w:history="1">
              <w:r w:rsidR="00D00939" w:rsidRPr="00D00939">
                <w:rPr>
                  <w:rStyle w:val="Hyperlink"/>
                  <w:rFonts w:ascii="Calibri" w:eastAsia="Times New Roman" w:hAnsi="Calibri" w:cs="Calibri"/>
                  <w:b w:val="0"/>
                  <w:bCs w:val="0"/>
                  <w:lang w:eastAsia="en-GB"/>
                </w:rPr>
                <w:t>THINK FORENSIC Fingerprint Kit</w:t>
              </w:r>
            </w:hyperlink>
          </w:p>
        </w:tc>
        <w:tc>
          <w:tcPr>
            <w:tcW w:w="1560" w:type="dxa"/>
            <w:noWrap/>
            <w:hideMark/>
          </w:tcPr>
          <w:p w14:paraId="07B31911"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HE1009888</w:t>
            </w:r>
          </w:p>
        </w:tc>
        <w:tc>
          <w:tcPr>
            <w:tcW w:w="830" w:type="dxa"/>
            <w:noWrap/>
            <w:hideMark/>
          </w:tcPr>
          <w:p w14:paraId="7CD55480"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£68.35</w:t>
            </w:r>
          </w:p>
        </w:tc>
        <w:tc>
          <w:tcPr>
            <w:tcW w:w="1023" w:type="dxa"/>
            <w:noWrap/>
            <w:hideMark/>
          </w:tcPr>
          <w:p w14:paraId="1F179C9A"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67DF7B36"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£68.35</w:t>
            </w:r>
          </w:p>
        </w:tc>
      </w:tr>
      <w:tr w:rsidR="00F66349" w:rsidRPr="00D00939" w14:paraId="688B2685"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62ABED4C" w14:textId="5AC58A91" w:rsidR="00D00939" w:rsidRPr="00D00939" w:rsidRDefault="00156C76" w:rsidP="00D00939">
            <w:pPr>
              <w:rPr>
                <w:rFonts w:ascii="Calibri" w:eastAsia="Times New Roman" w:hAnsi="Calibri" w:cs="Calibri"/>
                <w:b w:val="0"/>
                <w:bCs w:val="0"/>
                <w:color w:val="000000"/>
                <w:lang w:eastAsia="en-GB"/>
              </w:rPr>
            </w:pPr>
            <w:hyperlink r:id="rId25" w:history="1">
              <w:r w:rsidR="00D00939" w:rsidRPr="00D00939">
                <w:rPr>
                  <w:rStyle w:val="Hyperlink"/>
                  <w:rFonts w:ascii="Calibri" w:eastAsia="Times New Roman" w:hAnsi="Calibri" w:cs="Calibri"/>
                  <w:b w:val="0"/>
                  <w:bCs w:val="0"/>
                  <w:lang w:eastAsia="en-GB"/>
                </w:rPr>
                <w:t>THINK FORENSIC Fingerprint Lifters and Mounts</w:t>
              </w:r>
            </w:hyperlink>
          </w:p>
        </w:tc>
        <w:tc>
          <w:tcPr>
            <w:tcW w:w="1560" w:type="dxa"/>
            <w:noWrap/>
            <w:hideMark/>
          </w:tcPr>
          <w:p w14:paraId="4A097C3F"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HE1009886</w:t>
            </w:r>
          </w:p>
        </w:tc>
        <w:tc>
          <w:tcPr>
            <w:tcW w:w="830" w:type="dxa"/>
            <w:noWrap/>
            <w:hideMark/>
          </w:tcPr>
          <w:p w14:paraId="68F04E55"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£10.45</w:t>
            </w:r>
          </w:p>
        </w:tc>
        <w:tc>
          <w:tcPr>
            <w:tcW w:w="1023" w:type="dxa"/>
            <w:noWrap/>
            <w:hideMark/>
          </w:tcPr>
          <w:p w14:paraId="65F9FDBA"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4287A329"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£10.45</w:t>
            </w:r>
          </w:p>
        </w:tc>
      </w:tr>
      <w:tr w:rsidR="00F66349" w:rsidRPr="00D00939" w14:paraId="15F9369E"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3D51B939" w14:textId="0CEBF43B" w:rsidR="00D00939" w:rsidRPr="00D00939" w:rsidRDefault="00156C76" w:rsidP="00D00939">
            <w:pPr>
              <w:rPr>
                <w:rFonts w:ascii="Calibri" w:eastAsia="Times New Roman" w:hAnsi="Calibri" w:cs="Calibri"/>
                <w:b w:val="0"/>
                <w:bCs w:val="0"/>
                <w:color w:val="000000"/>
                <w:lang w:eastAsia="en-GB"/>
              </w:rPr>
            </w:pPr>
            <w:hyperlink r:id="rId26" w:history="1">
              <w:r w:rsidR="00D00939" w:rsidRPr="00D00939">
                <w:rPr>
                  <w:rStyle w:val="Hyperlink"/>
                  <w:rFonts w:ascii="Calibri" w:eastAsia="Times New Roman" w:hAnsi="Calibri" w:cs="Calibri"/>
                  <w:b w:val="0"/>
                  <w:bCs w:val="0"/>
                  <w:lang w:eastAsia="en-GB"/>
                </w:rPr>
                <w:t>THINK FORENSIC Shoeprint Impression Kit</w:t>
              </w:r>
            </w:hyperlink>
            <w:r w:rsidR="00D00939" w:rsidRPr="00D00939">
              <w:rPr>
                <w:rFonts w:ascii="Calibri" w:eastAsia="Times New Roman" w:hAnsi="Calibri" w:cs="Calibri"/>
                <w:b w:val="0"/>
                <w:bCs w:val="0"/>
                <w:color w:val="000000"/>
                <w:lang w:eastAsia="en-GB"/>
              </w:rPr>
              <w:t xml:space="preserve"> </w:t>
            </w:r>
          </w:p>
        </w:tc>
        <w:tc>
          <w:tcPr>
            <w:tcW w:w="1560" w:type="dxa"/>
            <w:noWrap/>
            <w:hideMark/>
          </w:tcPr>
          <w:p w14:paraId="1F508F1D"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HE1009883</w:t>
            </w:r>
          </w:p>
        </w:tc>
        <w:tc>
          <w:tcPr>
            <w:tcW w:w="830" w:type="dxa"/>
            <w:noWrap/>
            <w:hideMark/>
          </w:tcPr>
          <w:p w14:paraId="708F0947"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0939">
              <w:rPr>
                <w:rFonts w:ascii="Calibri" w:eastAsia="Times New Roman" w:hAnsi="Calibri" w:cs="Calibri"/>
                <w:lang w:eastAsia="en-GB"/>
              </w:rPr>
              <w:t>£20.55</w:t>
            </w:r>
          </w:p>
        </w:tc>
        <w:tc>
          <w:tcPr>
            <w:tcW w:w="1023" w:type="dxa"/>
            <w:noWrap/>
            <w:hideMark/>
          </w:tcPr>
          <w:p w14:paraId="3A63CD0C"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21BE20B3" w14:textId="77777777" w:rsidR="00D00939" w:rsidRPr="00D00939" w:rsidRDefault="00D0093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£20.55</w:t>
            </w:r>
          </w:p>
        </w:tc>
      </w:tr>
      <w:tr w:rsidR="00F66349" w:rsidRPr="00D00939" w14:paraId="5A79333C"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14B0F8BC" w14:textId="3F003301" w:rsidR="00D00939" w:rsidRPr="00D00939" w:rsidRDefault="00156C76" w:rsidP="00D00939">
            <w:pPr>
              <w:rPr>
                <w:rFonts w:ascii="Calibri" w:eastAsia="Times New Roman" w:hAnsi="Calibri" w:cs="Calibri"/>
                <w:b w:val="0"/>
                <w:bCs w:val="0"/>
                <w:color w:val="000000"/>
                <w:lang w:eastAsia="en-GB"/>
              </w:rPr>
            </w:pPr>
            <w:hyperlink r:id="rId27" w:history="1">
              <w:r w:rsidR="00D00939" w:rsidRPr="00D00939">
                <w:rPr>
                  <w:rStyle w:val="Hyperlink"/>
                  <w:rFonts w:ascii="Calibri" w:eastAsia="Times New Roman" w:hAnsi="Calibri" w:cs="Calibri"/>
                  <w:b w:val="0"/>
                  <w:bCs w:val="0"/>
                  <w:lang w:eastAsia="en-GB"/>
                </w:rPr>
                <w:t>Capillary Action Kit </w:t>
              </w:r>
            </w:hyperlink>
          </w:p>
        </w:tc>
        <w:tc>
          <w:tcPr>
            <w:tcW w:w="1560" w:type="dxa"/>
            <w:noWrap/>
            <w:hideMark/>
          </w:tcPr>
          <w:p w14:paraId="778A1FB6"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HP053758</w:t>
            </w:r>
          </w:p>
        </w:tc>
        <w:tc>
          <w:tcPr>
            <w:tcW w:w="830" w:type="dxa"/>
            <w:noWrap/>
            <w:hideMark/>
          </w:tcPr>
          <w:p w14:paraId="08EF855A" w14:textId="0877E9B3" w:rsidR="00D00939" w:rsidRPr="00D00939" w:rsidRDefault="00F6634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D00939" w:rsidRPr="00D00939">
              <w:rPr>
                <w:rFonts w:ascii="Calibri" w:eastAsia="Times New Roman" w:hAnsi="Calibri" w:cs="Calibri"/>
                <w:color w:val="000000"/>
                <w:lang w:eastAsia="en-GB"/>
              </w:rPr>
              <w:t>57.99</w:t>
            </w:r>
          </w:p>
        </w:tc>
        <w:tc>
          <w:tcPr>
            <w:tcW w:w="1023" w:type="dxa"/>
            <w:noWrap/>
            <w:hideMark/>
          </w:tcPr>
          <w:p w14:paraId="67DB8777"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1</w:t>
            </w:r>
          </w:p>
        </w:tc>
        <w:tc>
          <w:tcPr>
            <w:tcW w:w="1077" w:type="dxa"/>
            <w:noWrap/>
            <w:hideMark/>
          </w:tcPr>
          <w:p w14:paraId="6BE8BBCA" w14:textId="64DCC7E0" w:rsidR="00D00939" w:rsidRPr="00D00939" w:rsidRDefault="00F6634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D00939" w:rsidRPr="00D00939">
              <w:rPr>
                <w:rFonts w:ascii="Calibri" w:eastAsia="Times New Roman" w:hAnsi="Calibri" w:cs="Calibri"/>
                <w:color w:val="000000"/>
                <w:lang w:eastAsia="en-GB"/>
              </w:rPr>
              <w:t>57.99</w:t>
            </w:r>
          </w:p>
        </w:tc>
      </w:tr>
      <w:tr w:rsidR="00F66349" w:rsidRPr="00D00939" w14:paraId="32165F40"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76AF7290" w14:textId="615B101F" w:rsidR="00D00939" w:rsidRPr="00D00939" w:rsidRDefault="00156C76" w:rsidP="00D00939">
            <w:pPr>
              <w:rPr>
                <w:rFonts w:ascii="Calibri" w:eastAsia="Times New Roman" w:hAnsi="Calibri" w:cs="Calibri"/>
                <w:b w:val="0"/>
                <w:bCs w:val="0"/>
                <w:color w:val="000000"/>
                <w:lang w:eastAsia="en-GB"/>
              </w:rPr>
            </w:pPr>
            <w:hyperlink r:id="rId28" w:history="1">
              <w:r w:rsidR="00D00939" w:rsidRPr="00D00939">
                <w:rPr>
                  <w:rStyle w:val="Hyperlink"/>
                  <w:rFonts w:ascii="Calibri" w:eastAsia="Times New Roman" w:hAnsi="Calibri" w:cs="Calibri"/>
                  <w:b w:val="0"/>
                  <w:bCs w:val="0"/>
                  <w:lang w:eastAsia="en-GB"/>
                </w:rPr>
                <w:t>Super Safe Droppers</w:t>
              </w:r>
            </w:hyperlink>
          </w:p>
        </w:tc>
        <w:tc>
          <w:tcPr>
            <w:tcW w:w="1560" w:type="dxa"/>
            <w:noWrap/>
            <w:hideMark/>
          </w:tcPr>
          <w:p w14:paraId="5E2B38C5"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HE1815083</w:t>
            </w:r>
          </w:p>
        </w:tc>
        <w:tc>
          <w:tcPr>
            <w:tcW w:w="830" w:type="dxa"/>
            <w:noWrap/>
            <w:hideMark/>
          </w:tcPr>
          <w:p w14:paraId="3B2DC2B8" w14:textId="7B4D3B9C" w:rsidR="00D00939" w:rsidRPr="00D00939" w:rsidRDefault="00F6634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D00939" w:rsidRPr="00D00939">
              <w:rPr>
                <w:rFonts w:ascii="Calibri" w:eastAsia="Times New Roman" w:hAnsi="Calibri" w:cs="Calibri"/>
                <w:color w:val="000000"/>
                <w:lang w:eastAsia="en-GB"/>
              </w:rPr>
              <w:t>4.49</w:t>
            </w:r>
          </w:p>
        </w:tc>
        <w:tc>
          <w:tcPr>
            <w:tcW w:w="1023" w:type="dxa"/>
            <w:noWrap/>
            <w:hideMark/>
          </w:tcPr>
          <w:p w14:paraId="6593EEEC"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6</w:t>
            </w:r>
          </w:p>
        </w:tc>
        <w:tc>
          <w:tcPr>
            <w:tcW w:w="1077" w:type="dxa"/>
            <w:noWrap/>
            <w:hideMark/>
          </w:tcPr>
          <w:p w14:paraId="7741CB04" w14:textId="04ECB65E" w:rsidR="00D00939" w:rsidRPr="00D00939" w:rsidRDefault="00F6634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D00939" w:rsidRPr="00D00939">
              <w:rPr>
                <w:rFonts w:ascii="Calibri" w:eastAsia="Times New Roman" w:hAnsi="Calibri" w:cs="Calibri"/>
                <w:color w:val="000000"/>
                <w:lang w:eastAsia="en-GB"/>
              </w:rPr>
              <w:t>26.94</w:t>
            </w:r>
          </w:p>
        </w:tc>
      </w:tr>
      <w:tr w:rsidR="00F66349" w:rsidRPr="00D00939" w14:paraId="62E5CCDA" w14:textId="77777777" w:rsidTr="00F66349">
        <w:trPr>
          <w:trHeight w:val="3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1F50EB66" w14:textId="74CBB318" w:rsidR="00D00939" w:rsidRPr="00D00939" w:rsidRDefault="00156C76" w:rsidP="00D00939">
            <w:pPr>
              <w:rPr>
                <w:rFonts w:ascii="Calibri" w:eastAsia="Times New Roman" w:hAnsi="Calibri" w:cs="Calibri"/>
                <w:b w:val="0"/>
                <w:bCs w:val="0"/>
                <w:color w:val="000000"/>
                <w:lang w:eastAsia="en-GB"/>
              </w:rPr>
            </w:pPr>
            <w:hyperlink r:id="rId29" w:history="1">
              <w:r w:rsidR="00D00939" w:rsidRPr="00D00939">
                <w:rPr>
                  <w:rStyle w:val="Hyperlink"/>
                  <w:rFonts w:ascii="Calibri" w:eastAsia="Times New Roman" w:hAnsi="Calibri" w:cs="Calibri"/>
                  <w:b w:val="0"/>
                  <w:bCs w:val="0"/>
                  <w:lang w:eastAsia="en-GB"/>
                </w:rPr>
                <w:t>Disposable Petri Dishes - 90x15mm - Pack of 20</w:t>
              </w:r>
            </w:hyperlink>
          </w:p>
        </w:tc>
        <w:tc>
          <w:tcPr>
            <w:tcW w:w="1560" w:type="dxa"/>
            <w:noWrap/>
            <w:hideMark/>
          </w:tcPr>
          <w:p w14:paraId="48DA329E" w14:textId="77777777" w:rsidR="00D00939" w:rsidRPr="00D00939" w:rsidRDefault="00D00939" w:rsidP="00D009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HE1002846</w:t>
            </w:r>
          </w:p>
        </w:tc>
        <w:tc>
          <w:tcPr>
            <w:tcW w:w="830" w:type="dxa"/>
            <w:noWrap/>
            <w:hideMark/>
          </w:tcPr>
          <w:p w14:paraId="75D4A09A" w14:textId="5CF4C9BB" w:rsidR="00D00939" w:rsidRPr="00D00939" w:rsidRDefault="00F6634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D00939" w:rsidRPr="00D00939">
              <w:rPr>
                <w:rFonts w:ascii="Calibri" w:eastAsia="Times New Roman" w:hAnsi="Calibri" w:cs="Calibri"/>
                <w:color w:val="000000"/>
                <w:lang w:eastAsia="en-GB"/>
              </w:rPr>
              <w:t>2.25</w:t>
            </w:r>
          </w:p>
        </w:tc>
        <w:tc>
          <w:tcPr>
            <w:tcW w:w="1023" w:type="dxa"/>
            <w:noWrap/>
            <w:hideMark/>
          </w:tcPr>
          <w:p w14:paraId="79221F8A" w14:textId="77777777" w:rsidR="00D00939" w:rsidRPr="00D00939" w:rsidRDefault="00D00939" w:rsidP="00D009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0939">
              <w:rPr>
                <w:rFonts w:ascii="Calibri" w:eastAsia="Times New Roman" w:hAnsi="Calibri" w:cs="Calibri"/>
                <w:color w:val="000000"/>
                <w:lang w:eastAsia="en-GB"/>
              </w:rPr>
              <w:t>5</w:t>
            </w:r>
          </w:p>
        </w:tc>
        <w:tc>
          <w:tcPr>
            <w:tcW w:w="1077" w:type="dxa"/>
            <w:noWrap/>
            <w:hideMark/>
          </w:tcPr>
          <w:p w14:paraId="2D20EB0B" w14:textId="081CED66" w:rsidR="00D00939" w:rsidRPr="00D00939" w:rsidRDefault="00F66349" w:rsidP="00F6634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D00939" w:rsidRPr="00D00939">
              <w:rPr>
                <w:rFonts w:ascii="Calibri" w:eastAsia="Times New Roman" w:hAnsi="Calibri" w:cs="Calibri"/>
                <w:color w:val="000000"/>
                <w:lang w:eastAsia="en-GB"/>
              </w:rPr>
              <w:t>11.25</w:t>
            </w:r>
          </w:p>
        </w:tc>
      </w:tr>
    </w:tbl>
    <w:p w14:paraId="6D1774CD" w14:textId="77777777" w:rsidR="00EF291B" w:rsidRPr="003478B9" w:rsidRDefault="00EF291B" w:rsidP="00A23847">
      <w:pPr>
        <w:tabs>
          <w:tab w:val="left" w:pos="2160"/>
        </w:tabs>
        <w:spacing w:after="0"/>
        <w:ind w:right="71"/>
        <w:rPr>
          <w:rFonts w:ascii="Book Antiqua" w:hAnsi="Book Antiqua"/>
          <w:bCs/>
          <w:sz w:val="8"/>
          <w:szCs w:val="8"/>
        </w:rPr>
      </w:pPr>
    </w:p>
    <w:p w14:paraId="46C760E6" w14:textId="77777777" w:rsidR="003478B9" w:rsidRDefault="003478B9" w:rsidP="003478B9">
      <w:pPr>
        <w:tabs>
          <w:tab w:val="left" w:pos="2160"/>
        </w:tabs>
        <w:spacing w:after="0"/>
        <w:ind w:right="71"/>
        <w:rPr>
          <w:rFonts w:ascii="Book Antiqua" w:hAnsi="Book Antiqua"/>
        </w:rPr>
      </w:pPr>
      <w:r>
        <w:rPr>
          <w:rFonts w:ascii="Book Antiqua" w:hAnsi="Book Antiqua"/>
        </w:rPr>
        <w:t xml:space="preserve">All items are available through Hope Education – </w:t>
      </w:r>
      <w:hyperlink r:id="rId30" w:history="1">
        <w:r w:rsidRPr="00FB0B96">
          <w:rPr>
            <w:rStyle w:val="Hyperlink"/>
            <w:rFonts w:ascii="Book Antiqua" w:hAnsi="Book Antiqua"/>
          </w:rPr>
          <w:t>www.hope-education.co.uk</w:t>
        </w:r>
      </w:hyperlink>
      <w:r>
        <w:rPr>
          <w:b/>
          <w:bCs/>
          <w:color w:val="FF0000"/>
        </w:rPr>
        <w:t xml:space="preserve"> </w:t>
      </w:r>
    </w:p>
    <w:p w14:paraId="1F71360B" w14:textId="60071A15"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11354E">
        <w:rPr>
          <w:rFonts w:ascii="Book Antiqua" w:hAnsi="Book Antiqua"/>
          <w:sz w:val="28"/>
          <w:szCs w:val="28"/>
        </w:rPr>
        <w:t>796.28</w:t>
      </w:r>
      <w:r w:rsidR="00A43E9D">
        <w:rPr>
          <w:rFonts w:ascii="Book Antiqua" w:hAnsi="Book Antiqua"/>
          <w:sz w:val="28"/>
          <w:szCs w:val="28"/>
        </w:rPr>
        <w:t xml:space="preserve"> (excl. VAT)</w:t>
      </w:r>
    </w:p>
    <w:p w14:paraId="3D26B9F2" w14:textId="77777777" w:rsidR="00BB3738" w:rsidRPr="00E2641F" w:rsidRDefault="00BB3738" w:rsidP="00BB3738">
      <w:pPr>
        <w:tabs>
          <w:tab w:val="left" w:pos="2160"/>
        </w:tabs>
        <w:spacing w:after="0"/>
        <w:ind w:right="71"/>
        <w:rPr>
          <w:rFonts w:ascii="Book Antiqua" w:hAnsi="Book Antiqua"/>
          <w:sz w:val="10"/>
          <w:szCs w:val="10"/>
        </w:rPr>
      </w:pPr>
    </w:p>
    <w:p w14:paraId="28970D45" w14:textId="77777777" w:rsidR="00E2641F" w:rsidRPr="002E2D96" w:rsidRDefault="00E2641F" w:rsidP="00E2641F">
      <w:pPr>
        <w:pStyle w:val="ListParagraph"/>
        <w:numPr>
          <w:ilvl w:val="0"/>
          <w:numId w:val="4"/>
        </w:numPr>
        <w:tabs>
          <w:tab w:val="left" w:pos="2160"/>
        </w:tabs>
        <w:ind w:right="71"/>
        <w:rPr>
          <w:rFonts w:ascii="Book Antiqua" w:hAnsi="Book Antiqua"/>
          <w:b/>
          <w:bCs/>
          <w:color w:val="FF0000"/>
        </w:rPr>
      </w:pPr>
      <w:r w:rsidRPr="002E2D96">
        <w:rPr>
          <w:rFonts w:ascii="Book Antiqua" w:hAnsi="Book Antiqua"/>
          <w:color w:val="FF0000"/>
        </w:rPr>
        <w:t>It is for individual schools and Early Years settings to carry out their own risk assessments before using Edina funded science equipment with pupils.</w:t>
      </w:r>
    </w:p>
    <w:p w14:paraId="45E4DFB7" w14:textId="77777777" w:rsidR="00E2641F" w:rsidRPr="000B4E9F" w:rsidRDefault="00E2641F" w:rsidP="00E2641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Pr>
          <w:rFonts w:ascii="Book Antiqua" w:hAnsi="Book Antiqua"/>
        </w:rPr>
        <w:t>27</w:t>
      </w:r>
      <w:r w:rsidRPr="00CA7D89">
        <w:rPr>
          <w:rFonts w:ascii="Book Antiqua" w:hAnsi="Book Antiqua"/>
          <w:vertAlign w:val="superscript"/>
        </w:rPr>
        <w:t>th</w:t>
      </w:r>
      <w:r>
        <w:rPr>
          <w:rFonts w:ascii="Book Antiqua" w:hAnsi="Book Antiqua"/>
        </w:rPr>
        <w:t xml:space="preserve"> August 2024.</w:t>
      </w:r>
      <w:r w:rsidRPr="000B4E9F">
        <w:rPr>
          <w:rFonts w:ascii="Book Antiqua" w:hAnsi="Book Antiqua"/>
        </w:rPr>
        <w:t xml:space="preserve"> </w:t>
      </w:r>
    </w:p>
    <w:p w14:paraId="78674C8A" w14:textId="77777777" w:rsidR="00E2641F" w:rsidRPr="000B4E9F" w:rsidRDefault="00E2641F" w:rsidP="00E2641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 grant entitlement (£</w:t>
      </w:r>
      <w:r>
        <w:rPr>
          <w:rStyle w:val="PlaceholderText"/>
          <w:rFonts w:ascii="Book Antiqua" w:hAnsi="Book Antiqua"/>
          <w:color w:val="auto"/>
        </w:rPr>
        <w:t>8</w:t>
      </w:r>
      <w:r w:rsidRPr="000B4E9F">
        <w:rPr>
          <w:rStyle w:val="PlaceholderText"/>
          <w:rFonts w:ascii="Book Antiqua" w:hAnsi="Book Antiqua"/>
          <w:color w:val="auto"/>
        </w:rPr>
        <w:t>00 for primary schools and special schools</w:t>
      </w:r>
      <w:r>
        <w:rPr>
          <w:rStyle w:val="PlaceholderText"/>
          <w:rFonts w:ascii="Book Antiqua" w:hAnsi="Book Antiqua"/>
          <w:color w:val="auto"/>
        </w:rPr>
        <w:t>.</w:t>
      </w:r>
      <w:r w:rsidRPr="000B4E9F">
        <w:rPr>
          <w:rStyle w:val="PlaceholderText"/>
          <w:rFonts w:ascii="Book Antiqua" w:hAnsi="Book Antiqua"/>
          <w:color w:val="auto"/>
        </w:rPr>
        <w:t xml:space="preserve"> £</w:t>
      </w:r>
      <w:r>
        <w:rPr>
          <w:rStyle w:val="PlaceholderText"/>
          <w:rFonts w:ascii="Book Antiqua" w:hAnsi="Book Antiqua"/>
          <w:color w:val="auto"/>
        </w:rPr>
        <w:t>400</w:t>
      </w:r>
      <w:r w:rsidRPr="000B4E9F">
        <w:rPr>
          <w:rStyle w:val="PlaceholderText"/>
          <w:rFonts w:ascii="Book Antiqua" w:hAnsi="Book Antiqua"/>
          <w:color w:val="auto"/>
        </w:rPr>
        <w:t xml:space="preserve"> for infant</w:t>
      </w:r>
      <w:r>
        <w:rPr>
          <w:rStyle w:val="PlaceholderText"/>
          <w:rFonts w:ascii="Book Antiqua" w:hAnsi="Book Antiqua"/>
          <w:color w:val="auto"/>
        </w:rPr>
        <w:t xml:space="preserve"> or </w:t>
      </w:r>
      <w:r w:rsidRPr="000B4E9F">
        <w:rPr>
          <w:rStyle w:val="PlaceholderText"/>
          <w:rFonts w:ascii="Book Antiqua" w:hAnsi="Book Antiqua"/>
          <w:color w:val="auto"/>
        </w:rPr>
        <w:t xml:space="preserve">junior schools). </w:t>
      </w:r>
    </w:p>
    <w:p w14:paraId="2DF03AE7" w14:textId="77777777" w:rsidR="00E2641F" w:rsidRPr="000B4E9F" w:rsidRDefault="00E2641F" w:rsidP="00E2641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59C0FC3D"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E2641F">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34494"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329CC5A2" w:rsidR="001A2C64" w:rsidRPr="00BE2942" w:rsidRDefault="00FE3A12" w:rsidP="00062CF4">
      <w:pPr>
        <w:tabs>
          <w:tab w:val="left" w:pos="2160"/>
        </w:tabs>
        <w:spacing w:after="0"/>
        <w:ind w:right="71"/>
        <w:jc w:val="center"/>
        <w:rPr>
          <w:rFonts w:ascii="Book Antiqua" w:hAnsi="Book Antiqua"/>
          <w:b/>
        </w:rPr>
      </w:pPr>
      <w:r>
        <w:rPr>
          <w:rFonts w:ascii="Book Antiqua" w:hAnsi="Book Antiqua"/>
        </w:rPr>
        <w:t>E</w:t>
      </w:r>
      <w:r w:rsidR="001A2C64" w:rsidRPr="00826F86">
        <w:rPr>
          <w:rFonts w:ascii="Book Antiqua" w:hAnsi="Book Antiqua"/>
        </w:rPr>
        <w:t xml:space="preserve">mail </w:t>
      </w:r>
      <w:r w:rsidR="001A2C64">
        <w:rPr>
          <w:rFonts w:ascii="Book Antiqua" w:hAnsi="Book Antiqua"/>
        </w:rPr>
        <w:t xml:space="preserve">completed </w:t>
      </w:r>
      <w:r w:rsidR="001A2C64" w:rsidRPr="00826F86">
        <w:rPr>
          <w:rFonts w:ascii="Book Antiqua" w:hAnsi="Book Antiqua"/>
        </w:rPr>
        <w:t>form to:</w:t>
      </w:r>
      <w:r w:rsidR="001A2C64" w:rsidRPr="00826F86">
        <w:rPr>
          <w:rFonts w:ascii="Book Antiqua" w:hAnsi="Book Antiqua"/>
        </w:rPr>
        <w:tab/>
      </w:r>
      <w:r w:rsidR="001A2C64" w:rsidRPr="00826F86">
        <w:rPr>
          <w:rFonts w:ascii="Book Antiqua" w:hAnsi="Book Antiqua"/>
        </w:rPr>
        <w:tab/>
      </w:r>
      <w:hyperlink r:id="rId31" w:history="1">
        <w:r w:rsidRPr="003414A5">
          <w:rPr>
            <w:rStyle w:val="Hyperlink"/>
            <w:rFonts w:ascii="Book Antiqua" w:hAnsi="Book Antiqua"/>
          </w:rPr>
          <w:t>emma.vickers@edinatrust.org.uk</w:t>
        </w:r>
      </w:hyperlink>
    </w:p>
    <w:sectPr w:rsidR="001A2C64" w:rsidRPr="00BE2942" w:rsidSect="00D4181F">
      <w:headerReference w:type="default" r:id="rId32"/>
      <w:footerReference w:type="default" r:id="rId33"/>
      <w:headerReference w:type="first" r:id="rId34"/>
      <w:footerReference w:type="first" r:id="rId35"/>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7B4E9" w14:textId="77777777" w:rsidR="00D4181F" w:rsidRDefault="00D4181F" w:rsidP="00BF21FD">
      <w:pPr>
        <w:spacing w:after="0" w:line="240" w:lineRule="auto"/>
      </w:pPr>
    </w:p>
  </w:endnote>
  <w:endnote w:type="continuationSeparator" w:id="0">
    <w:p w14:paraId="1382E77B" w14:textId="77777777" w:rsidR="00D4181F" w:rsidRDefault="00D4181F" w:rsidP="00BF21FD">
      <w:pPr>
        <w:spacing w:after="0" w:line="240" w:lineRule="auto"/>
      </w:pPr>
      <w:r>
        <w:continuationSeparator/>
      </w:r>
    </w:p>
  </w:endnote>
  <w:endnote w:type="continuationNotice" w:id="1">
    <w:p w14:paraId="63987160" w14:textId="77777777" w:rsidR="00D4181F" w:rsidRDefault="00D41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56DB28F"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56DB28F"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B3C27" w14:textId="77777777" w:rsidR="00D4181F" w:rsidRDefault="00D4181F" w:rsidP="00BF21FD">
      <w:pPr>
        <w:spacing w:after="0" w:line="240" w:lineRule="auto"/>
      </w:pPr>
      <w:r>
        <w:separator/>
      </w:r>
    </w:p>
  </w:footnote>
  <w:footnote w:type="continuationSeparator" w:id="0">
    <w:p w14:paraId="01015338" w14:textId="77777777" w:rsidR="00D4181F" w:rsidRDefault="00D4181F" w:rsidP="00BF21FD">
      <w:pPr>
        <w:spacing w:after="0" w:line="240" w:lineRule="auto"/>
      </w:pPr>
      <w:r>
        <w:continuationSeparator/>
      </w:r>
    </w:p>
  </w:footnote>
  <w:footnote w:type="continuationNotice" w:id="1">
    <w:p w14:paraId="43D8D83D" w14:textId="77777777" w:rsidR="00D4181F" w:rsidRDefault="00D418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EB8B181"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60288"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0A6FF9">
            <w:rPr>
              <w:rFonts w:ascii="Book Antiqua" w:hAnsi="Book Antiqua"/>
              <w:sz w:val="32"/>
              <w:szCs w:val="32"/>
            </w:rPr>
            <w:t>Human Body &amp; Forensics</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E314B6B"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9264"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A80EF0" w:rsidRPr="000A6FF9">
            <w:rPr>
              <w:rFonts w:ascii="Book Antiqua" w:hAnsi="Book Antiqua"/>
              <w:bCs/>
              <w:sz w:val="32"/>
              <w:szCs w:val="32"/>
            </w:rPr>
            <w:t>Human Body &amp; Forensics</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01154A8"/>
    <w:multiLevelType w:val="hybridMultilevel"/>
    <w:tmpl w:val="51780228"/>
    <w:lvl w:ilvl="0" w:tplc="D38AF6D8">
      <w:start w:val="1"/>
      <w:numFmt w:val="bullet"/>
      <w:lvlText w:val=""/>
      <w:lvlJc w:val="left"/>
      <w:pPr>
        <w:ind w:left="720" w:hanging="360"/>
      </w:pPr>
      <w:rPr>
        <w:rFonts w:ascii="Symbol" w:hAnsi="Symbo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3"/>
  </w:num>
  <w:num w:numId="2" w16cid:durableId="2041661134">
    <w:abstractNumId w:val="3"/>
  </w:num>
  <w:num w:numId="3" w16cid:durableId="1622296259">
    <w:abstractNumId w:val="0"/>
  </w:num>
  <w:num w:numId="4" w16cid:durableId="1143160951">
    <w:abstractNumId w:val="2"/>
  </w:num>
  <w:num w:numId="5" w16cid:durableId="923879223">
    <w:abstractNumId w:val="1"/>
  </w:num>
  <w:num w:numId="6" w16cid:durableId="5656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35E23"/>
    <w:rsid w:val="00037126"/>
    <w:rsid w:val="00042DC0"/>
    <w:rsid w:val="0005042A"/>
    <w:rsid w:val="00052F2E"/>
    <w:rsid w:val="00053E40"/>
    <w:rsid w:val="00060065"/>
    <w:rsid w:val="000612A1"/>
    <w:rsid w:val="00062CF4"/>
    <w:rsid w:val="00070AAA"/>
    <w:rsid w:val="00073888"/>
    <w:rsid w:val="00080ED4"/>
    <w:rsid w:val="00086F27"/>
    <w:rsid w:val="0009032D"/>
    <w:rsid w:val="00096E23"/>
    <w:rsid w:val="000A00C6"/>
    <w:rsid w:val="000A1865"/>
    <w:rsid w:val="000A417A"/>
    <w:rsid w:val="000A6FF9"/>
    <w:rsid w:val="000B0D73"/>
    <w:rsid w:val="000B175D"/>
    <w:rsid w:val="000B4E9F"/>
    <w:rsid w:val="000C0248"/>
    <w:rsid w:val="000D0CDE"/>
    <w:rsid w:val="000D3CA8"/>
    <w:rsid w:val="000D43B9"/>
    <w:rsid w:val="000E319A"/>
    <w:rsid w:val="000F6806"/>
    <w:rsid w:val="00106B0D"/>
    <w:rsid w:val="00106BED"/>
    <w:rsid w:val="0011354E"/>
    <w:rsid w:val="00130932"/>
    <w:rsid w:val="00130A46"/>
    <w:rsid w:val="001331BB"/>
    <w:rsid w:val="00141B63"/>
    <w:rsid w:val="001451DF"/>
    <w:rsid w:val="00154284"/>
    <w:rsid w:val="00156257"/>
    <w:rsid w:val="00156C76"/>
    <w:rsid w:val="001600D9"/>
    <w:rsid w:val="0016022E"/>
    <w:rsid w:val="00161C5D"/>
    <w:rsid w:val="00162CAB"/>
    <w:rsid w:val="00176163"/>
    <w:rsid w:val="00180655"/>
    <w:rsid w:val="00185209"/>
    <w:rsid w:val="00195DE0"/>
    <w:rsid w:val="00197565"/>
    <w:rsid w:val="001A1250"/>
    <w:rsid w:val="001A1375"/>
    <w:rsid w:val="001A2C64"/>
    <w:rsid w:val="001A4066"/>
    <w:rsid w:val="001B06D3"/>
    <w:rsid w:val="001B1204"/>
    <w:rsid w:val="001B21EC"/>
    <w:rsid w:val="001C05C7"/>
    <w:rsid w:val="001C0AFC"/>
    <w:rsid w:val="001C2C82"/>
    <w:rsid w:val="001D213D"/>
    <w:rsid w:val="001D353B"/>
    <w:rsid w:val="001E6692"/>
    <w:rsid w:val="001F4D48"/>
    <w:rsid w:val="00200FF7"/>
    <w:rsid w:val="00205BF6"/>
    <w:rsid w:val="00221159"/>
    <w:rsid w:val="002215CC"/>
    <w:rsid w:val="002279B5"/>
    <w:rsid w:val="00227AF7"/>
    <w:rsid w:val="00232CBF"/>
    <w:rsid w:val="00240541"/>
    <w:rsid w:val="002463B0"/>
    <w:rsid w:val="002528C1"/>
    <w:rsid w:val="00260A37"/>
    <w:rsid w:val="002622FE"/>
    <w:rsid w:val="00262448"/>
    <w:rsid w:val="00266A4F"/>
    <w:rsid w:val="00271C85"/>
    <w:rsid w:val="00271F9D"/>
    <w:rsid w:val="00283A60"/>
    <w:rsid w:val="00284F5F"/>
    <w:rsid w:val="00292F9D"/>
    <w:rsid w:val="00294ABC"/>
    <w:rsid w:val="002A0897"/>
    <w:rsid w:val="002A7E4F"/>
    <w:rsid w:val="002B2109"/>
    <w:rsid w:val="002B5F2C"/>
    <w:rsid w:val="002B6795"/>
    <w:rsid w:val="002B7C73"/>
    <w:rsid w:val="002C0276"/>
    <w:rsid w:val="002C104E"/>
    <w:rsid w:val="002C3797"/>
    <w:rsid w:val="002C4D97"/>
    <w:rsid w:val="002C7213"/>
    <w:rsid w:val="002E3C47"/>
    <w:rsid w:val="002F2313"/>
    <w:rsid w:val="002F7122"/>
    <w:rsid w:val="00300E92"/>
    <w:rsid w:val="00306818"/>
    <w:rsid w:val="00306D46"/>
    <w:rsid w:val="00306DA1"/>
    <w:rsid w:val="00310876"/>
    <w:rsid w:val="0031417A"/>
    <w:rsid w:val="00314DB6"/>
    <w:rsid w:val="00315929"/>
    <w:rsid w:val="00315AE4"/>
    <w:rsid w:val="00322FEE"/>
    <w:rsid w:val="00323657"/>
    <w:rsid w:val="00333631"/>
    <w:rsid w:val="003478B9"/>
    <w:rsid w:val="00351D33"/>
    <w:rsid w:val="003607C2"/>
    <w:rsid w:val="0036460F"/>
    <w:rsid w:val="003779A1"/>
    <w:rsid w:val="003907C3"/>
    <w:rsid w:val="00390FA8"/>
    <w:rsid w:val="00391BD1"/>
    <w:rsid w:val="0039545A"/>
    <w:rsid w:val="00396241"/>
    <w:rsid w:val="003A14DE"/>
    <w:rsid w:val="003A3BAB"/>
    <w:rsid w:val="003B3464"/>
    <w:rsid w:val="003B6DFA"/>
    <w:rsid w:val="003C02D9"/>
    <w:rsid w:val="003C615C"/>
    <w:rsid w:val="003D67AA"/>
    <w:rsid w:val="003D685A"/>
    <w:rsid w:val="003E4A53"/>
    <w:rsid w:val="003F03DC"/>
    <w:rsid w:val="003F19AA"/>
    <w:rsid w:val="00401DB6"/>
    <w:rsid w:val="00406216"/>
    <w:rsid w:val="00413506"/>
    <w:rsid w:val="00422596"/>
    <w:rsid w:val="004225A7"/>
    <w:rsid w:val="00426EBE"/>
    <w:rsid w:val="00445CD7"/>
    <w:rsid w:val="0045600A"/>
    <w:rsid w:val="00456BF1"/>
    <w:rsid w:val="0046128F"/>
    <w:rsid w:val="00482C8F"/>
    <w:rsid w:val="00482EFF"/>
    <w:rsid w:val="0049342C"/>
    <w:rsid w:val="0049397F"/>
    <w:rsid w:val="00495ED8"/>
    <w:rsid w:val="0049727C"/>
    <w:rsid w:val="004B0624"/>
    <w:rsid w:val="004C0C52"/>
    <w:rsid w:val="004C3734"/>
    <w:rsid w:val="004C7304"/>
    <w:rsid w:val="004C76E5"/>
    <w:rsid w:val="004D1EE1"/>
    <w:rsid w:val="004D682F"/>
    <w:rsid w:val="004E065A"/>
    <w:rsid w:val="004F01E3"/>
    <w:rsid w:val="00504AEF"/>
    <w:rsid w:val="00505BA3"/>
    <w:rsid w:val="0050713A"/>
    <w:rsid w:val="00516020"/>
    <w:rsid w:val="00533602"/>
    <w:rsid w:val="005401F0"/>
    <w:rsid w:val="0054311F"/>
    <w:rsid w:val="0056718B"/>
    <w:rsid w:val="0057350C"/>
    <w:rsid w:val="00574A09"/>
    <w:rsid w:val="00574D67"/>
    <w:rsid w:val="00582858"/>
    <w:rsid w:val="005872DE"/>
    <w:rsid w:val="00587959"/>
    <w:rsid w:val="00593F49"/>
    <w:rsid w:val="0059747B"/>
    <w:rsid w:val="005A0E8C"/>
    <w:rsid w:val="005A2FDD"/>
    <w:rsid w:val="005A33BD"/>
    <w:rsid w:val="005A6B40"/>
    <w:rsid w:val="005A6F6F"/>
    <w:rsid w:val="005B0597"/>
    <w:rsid w:val="005C014D"/>
    <w:rsid w:val="005D50AD"/>
    <w:rsid w:val="005E1BDF"/>
    <w:rsid w:val="005E737E"/>
    <w:rsid w:val="005F4BD9"/>
    <w:rsid w:val="005F5FAD"/>
    <w:rsid w:val="005F6677"/>
    <w:rsid w:val="0060432F"/>
    <w:rsid w:val="0061032B"/>
    <w:rsid w:val="00612050"/>
    <w:rsid w:val="00616C5E"/>
    <w:rsid w:val="006211A0"/>
    <w:rsid w:val="00624E98"/>
    <w:rsid w:val="00633540"/>
    <w:rsid w:val="006506D3"/>
    <w:rsid w:val="00653BD3"/>
    <w:rsid w:val="006544A9"/>
    <w:rsid w:val="0065518C"/>
    <w:rsid w:val="006601B1"/>
    <w:rsid w:val="00677516"/>
    <w:rsid w:val="00690F9E"/>
    <w:rsid w:val="00690FE8"/>
    <w:rsid w:val="00694B8D"/>
    <w:rsid w:val="006976ED"/>
    <w:rsid w:val="006A48C9"/>
    <w:rsid w:val="006B5227"/>
    <w:rsid w:val="006C6088"/>
    <w:rsid w:val="006D051D"/>
    <w:rsid w:val="006D2212"/>
    <w:rsid w:val="006D7A29"/>
    <w:rsid w:val="006E191B"/>
    <w:rsid w:val="006E29E5"/>
    <w:rsid w:val="006E4FBA"/>
    <w:rsid w:val="006F4955"/>
    <w:rsid w:val="00701948"/>
    <w:rsid w:val="0070495C"/>
    <w:rsid w:val="00713BFC"/>
    <w:rsid w:val="00713E04"/>
    <w:rsid w:val="00715520"/>
    <w:rsid w:val="007172BA"/>
    <w:rsid w:val="00722A01"/>
    <w:rsid w:val="00727903"/>
    <w:rsid w:val="007331A9"/>
    <w:rsid w:val="00735527"/>
    <w:rsid w:val="00737B81"/>
    <w:rsid w:val="007540A4"/>
    <w:rsid w:val="00775321"/>
    <w:rsid w:val="0078459D"/>
    <w:rsid w:val="007900F4"/>
    <w:rsid w:val="00793C72"/>
    <w:rsid w:val="00796BBA"/>
    <w:rsid w:val="00797E96"/>
    <w:rsid w:val="007A3720"/>
    <w:rsid w:val="007A3B29"/>
    <w:rsid w:val="007B0315"/>
    <w:rsid w:val="007B0F32"/>
    <w:rsid w:val="007B48F8"/>
    <w:rsid w:val="007C1A46"/>
    <w:rsid w:val="007C632F"/>
    <w:rsid w:val="007C6C2D"/>
    <w:rsid w:val="007D4D08"/>
    <w:rsid w:val="007F1D3A"/>
    <w:rsid w:val="007F4377"/>
    <w:rsid w:val="007F55C9"/>
    <w:rsid w:val="008047B3"/>
    <w:rsid w:val="00807102"/>
    <w:rsid w:val="008200E9"/>
    <w:rsid w:val="00821B04"/>
    <w:rsid w:val="0083100E"/>
    <w:rsid w:val="00834874"/>
    <w:rsid w:val="00854B14"/>
    <w:rsid w:val="00856421"/>
    <w:rsid w:val="008574A3"/>
    <w:rsid w:val="0086007F"/>
    <w:rsid w:val="00862063"/>
    <w:rsid w:val="0086282E"/>
    <w:rsid w:val="008637A5"/>
    <w:rsid w:val="00866024"/>
    <w:rsid w:val="00872D6A"/>
    <w:rsid w:val="00877C3E"/>
    <w:rsid w:val="00880DDD"/>
    <w:rsid w:val="00882829"/>
    <w:rsid w:val="0088568B"/>
    <w:rsid w:val="0088632F"/>
    <w:rsid w:val="00890229"/>
    <w:rsid w:val="008A4597"/>
    <w:rsid w:val="008B32E0"/>
    <w:rsid w:val="008B64C9"/>
    <w:rsid w:val="008B77D3"/>
    <w:rsid w:val="008D0D14"/>
    <w:rsid w:val="008E48C7"/>
    <w:rsid w:val="008F2338"/>
    <w:rsid w:val="008F5B4A"/>
    <w:rsid w:val="0090570D"/>
    <w:rsid w:val="00906726"/>
    <w:rsid w:val="00906F1D"/>
    <w:rsid w:val="00936D51"/>
    <w:rsid w:val="00943989"/>
    <w:rsid w:val="009505D8"/>
    <w:rsid w:val="00950BEA"/>
    <w:rsid w:val="00953F54"/>
    <w:rsid w:val="00956BE5"/>
    <w:rsid w:val="009710C0"/>
    <w:rsid w:val="009752F3"/>
    <w:rsid w:val="00980475"/>
    <w:rsid w:val="009822C4"/>
    <w:rsid w:val="009845DD"/>
    <w:rsid w:val="0098639D"/>
    <w:rsid w:val="00995697"/>
    <w:rsid w:val="009A653B"/>
    <w:rsid w:val="009A71F3"/>
    <w:rsid w:val="009B6299"/>
    <w:rsid w:val="009C57B6"/>
    <w:rsid w:val="009C70B5"/>
    <w:rsid w:val="009D2A1E"/>
    <w:rsid w:val="009D2D80"/>
    <w:rsid w:val="009D5221"/>
    <w:rsid w:val="009E79D1"/>
    <w:rsid w:val="00A01690"/>
    <w:rsid w:val="00A13903"/>
    <w:rsid w:val="00A15180"/>
    <w:rsid w:val="00A23847"/>
    <w:rsid w:val="00A25B5E"/>
    <w:rsid w:val="00A35F59"/>
    <w:rsid w:val="00A4159F"/>
    <w:rsid w:val="00A43192"/>
    <w:rsid w:val="00A43E9D"/>
    <w:rsid w:val="00A45507"/>
    <w:rsid w:val="00A46498"/>
    <w:rsid w:val="00A7384B"/>
    <w:rsid w:val="00A80EF0"/>
    <w:rsid w:val="00AA3F67"/>
    <w:rsid w:val="00AA4DAB"/>
    <w:rsid w:val="00AB0B1A"/>
    <w:rsid w:val="00AB1CF7"/>
    <w:rsid w:val="00AC23EF"/>
    <w:rsid w:val="00AD177B"/>
    <w:rsid w:val="00AD7DF0"/>
    <w:rsid w:val="00AE11FA"/>
    <w:rsid w:val="00AE4A2D"/>
    <w:rsid w:val="00AE70FA"/>
    <w:rsid w:val="00AF3703"/>
    <w:rsid w:val="00B000F9"/>
    <w:rsid w:val="00B04C6A"/>
    <w:rsid w:val="00B0614A"/>
    <w:rsid w:val="00B06652"/>
    <w:rsid w:val="00B146BF"/>
    <w:rsid w:val="00B21305"/>
    <w:rsid w:val="00B22806"/>
    <w:rsid w:val="00B3169C"/>
    <w:rsid w:val="00B32867"/>
    <w:rsid w:val="00B56C9C"/>
    <w:rsid w:val="00B666F6"/>
    <w:rsid w:val="00B67DDF"/>
    <w:rsid w:val="00B719A8"/>
    <w:rsid w:val="00B74E1E"/>
    <w:rsid w:val="00B7648A"/>
    <w:rsid w:val="00B92D11"/>
    <w:rsid w:val="00B96BBA"/>
    <w:rsid w:val="00BA04E1"/>
    <w:rsid w:val="00BA5A8B"/>
    <w:rsid w:val="00BA5D0E"/>
    <w:rsid w:val="00BB0739"/>
    <w:rsid w:val="00BB182A"/>
    <w:rsid w:val="00BB3738"/>
    <w:rsid w:val="00BB581A"/>
    <w:rsid w:val="00BC718F"/>
    <w:rsid w:val="00BD01B3"/>
    <w:rsid w:val="00BD73ED"/>
    <w:rsid w:val="00BE19E5"/>
    <w:rsid w:val="00BE2942"/>
    <w:rsid w:val="00BE6C30"/>
    <w:rsid w:val="00BE6F15"/>
    <w:rsid w:val="00BF112A"/>
    <w:rsid w:val="00BF21FD"/>
    <w:rsid w:val="00C01C19"/>
    <w:rsid w:val="00C04A5A"/>
    <w:rsid w:val="00C150A7"/>
    <w:rsid w:val="00C1532A"/>
    <w:rsid w:val="00C17DF7"/>
    <w:rsid w:val="00C30689"/>
    <w:rsid w:val="00C31397"/>
    <w:rsid w:val="00C41F5B"/>
    <w:rsid w:val="00C43557"/>
    <w:rsid w:val="00C43737"/>
    <w:rsid w:val="00C46D5D"/>
    <w:rsid w:val="00C47754"/>
    <w:rsid w:val="00C57912"/>
    <w:rsid w:val="00C6190C"/>
    <w:rsid w:val="00C63ADE"/>
    <w:rsid w:val="00C64ADE"/>
    <w:rsid w:val="00C70C03"/>
    <w:rsid w:val="00C72BF3"/>
    <w:rsid w:val="00C821B9"/>
    <w:rsid w:val="00C84767"/>
    <w:rsid w:val="00C867D0"/>
    <w:rsid w:val="00C9200C"/>
    <w:rsid w:val="00CA39D1"/>
    <w:rsid w:val="00CA6D20"/>
    <w:rsid w:val="00CB53CB"/>
    <w:rsid w:val="00CB7C5D"/>
    <w:rsid w:val="00CC5A2E"/>
    <w:rsid w:val="00CD035A"/>
    <w:rsid w:val="00CD23C2"/>
    <w:rsid w:val="00CD468E"/>
    <w:rsid w:val="00CE0DB3"/>
    <w:rsid w:val="00CE4690"/>
    <w:rsid w:val="00CF0451"/>
    <w:rsid w:val="00CF35D9"/>
    <w:rsid w:val="00CF4D71"/>
    <w:rsid w:val="00D00939"/>
    <w:rsid w:val="00D119D8"/>
    <w:rsid w:val="00D159E0"/>
    <w:rsid w:val="00D16B47"/>
    <w:rsid w:val="00D176AC"/>
    <w:rsid w:val="00D25A0D"/>
    <w:rsid w:val="00D3775C"/>
    <w:rsid w:val="00D4181F"/>
    <w:rsid w:val="00D45608"/>
    <w:rsid w:val="00D47DF5"/>
    <w:rsid w:val="00D51253"/>
    <w:rsid w:val="00D6515F"/>
    <w:rsid w:val="00D7034B"/>
    <w:rsid w:val="00D77224"/>
    <w:rsid w:val="00D81593"/>
    <w:rsid w:val="00D84599"/>
    <w:rsid w:val="00DA13E8"/>
    <w:rsid w:val="00DA68E1"/>
    <w:rsid w:val="00DA756A"/>
    <w:rsid w:val="00DC117C"/>
    <w:rsid w:val="00DC3F4E"/>
    <w:rsid w:val="00DD4B1B"/>
    <w:rsid w:val="00DF0DEB"/>
    <w:rsid w:val="00DF5579"/>
    <w:rsid w:val="00DF7C95"/>
    <w:rsid w:val="00E00A6D"/>
    <w:rsid w:val="00E03C57"/>
    <w:rsid w:val="00E15086"/>
    <w:rsid w:val="00E165F9"/>
    <w:rsid w:val="00E2641F"/>
    <w:rsid w:val="00E26E64"/>
    <w:rsid w:val="00E30EEA"/>
    <w:rsid w:val="00E33525"/>
    <w:rsid w:val="00E358A0"/>
    <w:rsid w:val="00E4020F"/>
    <w:rsid w:val="00E45FF7"/>
    <w:rsid w:val="00E4786E"/>
    <w:rsid w:val="00E5651F"/>
    <w:rsid w:val="00E66698"/>
    <w:rsid w:val="00E66C54"/>
    <w:rsid w:val="00E67ADC"/>
    <w:rsid w:val="00E71881"/>
    <w:rsid w:val="00E72816"/>
    <w:rsid w:val="00E72B79"/>
    <w:rsid w:val="00E8047A"/>
    <w:rsid w:val="00E874F3"/>
    <w:rsid w:val="00EA26D8"/>
    <w:rsid w:val="00EA54F6"/>
    <w:rsid w:val="00EB25AD"/>
    <w:rsid w:val="00EB3352"/>
    <w:rsid w:val="00EB5E99"/>
    <w:rsid w:val="00EC0109"/>
    <w:rsid w:val="00EC2350"/>
    <w:rsid w:val="00EC3411"/>
    <w:rsid w:val="00EC36DF"/>
    <w:rsid w:val="00ED1762"/>
    <w:rsid w:val="00ED31B4"/>
    <w:rsid w:val="00ED6AA8"/>
    <w:rsid w:val="00EE5326"/>
    <w:rsid w:val="00EE70A6"/>
    <w:rsid w:val="00EE78CC"/>
    <w:rsid w:val="00EF291B"/>
    <w:rsid w:val="00EF5B26"/>
    <w:rsid w:val="00F00D66"/>
    <w:rsid w:val="00F0269C"/>
    <w:rsid w:val="00F04388"/>
    <w:rsid w:val="00F4013A"/>
    <w:rsid w:val="00F40FEB"/>
    <w:rsid w:val="00F43029"/>
    <w:rsid w:val="00F44F84"/>
    <w:rsid w:val="00F464FD"/>
    <w:rsid w:val="00F502D5"/>
    <w:rsid w:val="00F610EB"/>
    <w:rsid w:val="00F66349"/>
    <w:rsid w:val="00F70800"/>
    <w:rsid w:val="00F71340"/>
    <w:rsid w:val="00F96160"/>
    <w:rsid w:val="00FA2511"/>
    <w:rsid w:val="00FB3455"/>
    <w:rsid w:val="00FB4887"/>
    <w:rsid w:val="00FB6F56"/>
    <w:rsid w:val="00FC1238"/>
    <w:rsid w:val="00FE3A12"/>
    <w:rsid w:val="00FE5DE3"/>
    <w:rsid w:val="00FF1CC7"/>
    <w:rsid w:val="00FF2E0F"/>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70903">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411655914">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057313319">
      <w:bodyDiv w:val="1"/>
      <w:marLeft w:val="0"/>
      <w:marRight w:val="0"/>
      <w:marTop w:val="0"/>
      <w:marBottom w:val="0"/>
      <w:divBdr>
        <w:top w:val="none" w:sz="0" w:space="0" w:color="auto"/>
        <w:left w:val="none" w:sz="0" w:space="0" w:color="auto"/>
        <w:bottom w:val="none" w:sz="0" w:space="0" w:color="auto"/>
        <w:right w:val="none" w:sz="0" w:space="0" w:color="auto"/>
      </w:divBdr>
    </w:div>
    <w:div w:id="2065835177">
      <w:bodyDiv w:val="1"/>
      <w:marLeft w:val="0"/>
      <w:marRight w:val="0"/>
      <w:marTop w:val="0"/>
      <w:marBottom w:val="0"/>
      <w:divBdr>
        <w:top w:val="none" w:sz="0" w:space="0" w:color="auto"/>
        <w:left w:val="none" w:sz="0" w:space="0" w:color="auto"/>
        <w:bottom w:val="none" w:sz="0" w:space="0" w:color="auto"/>
        <w:right w:val="none" w:sz="0" w:space="0" w:color="auto"/>
      </w:divBdr>
    </w:div>
    <w:div w:id="21117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education.co.uk/product/curricular/primary-science/health-and-the-human-body/dental-care-model/he1003306" TargetMode="External"/><Relationship Id="rId18" Type="http://schemas.openxmlformats.org/officeDocument/2006/relationships/hyperlink" Target="https://www.hope-education.co.uk/product/curricular/primary-science/health-and-the-human-body/fingertip-pulse-oximeter/hp00054266" TargetMode="External"/><Relationship Id="rId26" Type="http://schemas.openxmlformats.org/officeDocument/2006/relationships/hyperlink" Target="https://www.hope-education.co.uk/product/science/biology/forensic-science/think-forensic-shoeprint-impression-kit/he1009883" TargetMode="External"/><Relationship Id="rId21" Type="http://schemas.openxmlformats.org/officeDocument/2006/relationships/hyperlink" Target="https://www.hope-education.co.uk/product/science/biology/human-lung-model/he1009840"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ope-education.co.uk/product/curricular/primary-science/health-and-the-human-body/human-bones-discovery-stones-from-hope-education/hp00050616" TargetMode="External"/><Relationship Id="rId17" Type="http://schemas.openxmlformats.org/officeDocument/2006/relationships/hyperlink" Target="https://www.hope-education.co.uk/product/science/biology/philip-harris-human-x-ray-print-set-a4/he1006740" TargetMode="External"/><Relationship Id="rId25" Type="http://schemas.openxmlformats.org/officeDocument/2006/relationships/hyperlink" Target="https://www.hope-education.co.uk/product/science/biology/forensic-science/fingerprint-lifters-and-mounts/b8r0466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ope-education.co.uk/product/curricular/primary-science/health-and-the-human-body/philip-harris-economy-human-eye-model/he1009844" TargetMode="External"/><Relationship Id="rId20" Type="http://schemas.openxmlformats.org/officeDocument/2006/relationships/hyperlink" Target="https://www.hope-education.co.uk/product/curricular/primary-science/health-and-the-human-body/3d-pumping-heart/he1008488" TargetMode="External"/><Relationship Id="rId29" Type="http://schemas.openxmlformats.org/officeDocument/2006/relationships/hyperlink" Target="https://www.hope-education.co.uk/product/science/glassware,-plastics-and-ceramics/petri-dishes/disposable-petri-dishes-90x15mm-pack-of-20/he10028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science/biology/forensic-science/fingerprint-kit-for-non-porous-surfaces/b8r04670"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ope-education.co.uk/product/curricular/primary-science/health-and-the-human-body/half-size-skeleton/he190443" TargetMode="External"/><Relationship Id="rId23" Type="http://schemas.openxmlformats.org/officeDocument/2006/relationships/hyperlink" Target="https://www.hope-education.co.uk/product/curricular/primary-science/health-and-the-human-body/eatwell-guide-tabletop-activity-from-hope-education/hp00052286" TargetMode="External"/><Relationship Id="rId28" Type="http://schemas.openxmlformats.org/officeDocument/2006/relationships/hyperlink" Target="https://www.hope-education.co.uk/product/art-and-design/painting-and-printing-accessories/pots,-palettes-and-trays/super-safe-droppers/he181508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ope-education.co.uk/product/curricular/primary-science/health-and-the-human-body/fingertip-pulse-oximeter/hp00054266" TargetMode="External"/><Relationship Id="rId31" Type="http://schemas.openxmlformats.org/officeDocument/2006/relationships/hyperlink" Target="mailto:emma.vickers@edina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science/biology/structure-function-and-living-organisms/dental-mirrors-pack-of-10/he1795062" TargetMode="External"/><Relationship Id="rId22" Type="http://schemas.openxmlformats.org/officeDocument/2006/relationships/hyperlink" Target="https://www.hope-education.co.uk/product/curricular/primary-science/health-and-the-human-body/healthy-eating-shopping-game-from-hope-education/he1780475" TargetMode="External"/><Relationship Id="rId27" Type="http://schemas.openxmlformats.org/officeDocument/2006/relationships/hyperlink" Target="https://www.hope-education.co.uk/product/curricular/primary-science/measurement-and-data-logging/capillary-action-kit-from-hope-education/hp053758" TargetMode="External"/><Relationship Id="rId30" Type="http://schemas.openxmlformats.org/officeDocument/2006/relationships/hyperlink" Target="http://www.hope-education.co.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748AF391-FE18-483E-A0D0-BDDAE1899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4.xml><?xml version="1.0" encoding="utf-8"?>
<ds:datastoreItem xmlns:ds="http://schemas.openxmlformats.org/officeDocument/2006/customXml" ds:itemID="{0FFB4FDC-EE8E-4C78-8447-AB4E124B73B2}">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 ds:uri="44407971-d200-4638-bd4d-62358d3d1de8"/>
    <ds:schemaRef ds:uri="2a04d00c-11a6-42e7-a342-a1572d775eb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7727</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4</cp:revision>
  <cp:lastPrinted>2018-08-10T07:38:00Z</cp:lastPrinted>
  <dcterms:created xsi:type="dcterms:W3CDTF">2024-08-27T14:24:00Z</dcterms:created>
  <dcterms:modified xsi:type="dcterms:W3CDTF">2024-08-30T11:33:00Z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