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63BF34EB"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3"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4EC406"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w:t>
      </w:r>
      <w:proofErr w:type="gramStart"/>
      <w:r w:rsidR="00C57912">
        <w:rPr>
          <w:rFonts w:ascii="Book Antiqua" w:eastAsia="Times New Roman" w:hAnsi="Book Antiqua" w:cs="Times New Roman"/>
          <w:sz w:val="20"/>
          <w:szCs w:val="20"/>
          <w:lang w:eastAsia="en-US"/>
        </w:rPr>
        <w:t>scheme</w:t>
      </w:r>
      <w:proofErr w:type="gramEnd"/>
      <w:r w:rsidR="00C57912">
        <w:rPr>
          <w:rFonts w:ascii="Book Antiqua" w:eastAsia="Times New Roman" w:hAnsi="Book Antiqua" w:cs="Times New Roman"/>
          <w:sz w:val="20"/>
          <w:szCs w:val="20"/>
          <w:lang w:eastAsia="en-US"/>
        </w:rPr>
        <w:t xml:space="preserv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30582">
              <w:rPr>
                <w:rFonts w:ascii="Book Antiqua" w:eastAsia="Times New Roman" w:hAnsi="Book Antiqua" w:cs="Times New Roman"/>
                <w:b/>
                <w:sz w:val="24"/>
                <w:szCs w:val="24"/>
              </w:rPr>
            </w:r>
            <w:r w:rsidR="0043058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707B8125"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w:t>
      </w:r>
      <w:r w:rsidR="0088568B">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p w14:paraId="5159BC28" w14:textId="4095C3A9" w:rsidR="000866D5" w:rsidRDefault="005E7373" w:rsidP="000866D5">
      <w:pPr>
        <w:pBdr>
          <w:top w:val="single" w:sz="4" w:space="1" w:color="auto"/>
          <w:left w:val="single" w:sz="4" w:space="1" w:color="auto"/>
          <w:bottom w:val="single" w:sz="4" w:space="1" w:color="auto"/>
          <w:right w:val="single" w:sz="4" w:space="1" w:color="auto"/>
        </w:pBdr>
        <w:spacing w:after="0" w:line="240" w:lineRule="auto"/>
        <w:rPr>
          <w:rFonts w:ascii="Book Antiqua" w:hAnsi="Book Antiqua"/>
          <w:color w:val="594949"/>
          <w:sz w:val="20"/>
          <w:szCs w:val="20"/>
          <w:shd w:val="clear" w:color="auto" w:fill="FFFFFF"/>
        </w:rPr>
      </w:pPr>
      <w:r>
        <w:rPr>
          <w:rFonts w:ascii="Book Antiqua" w:hAnsi="Book Antiqua"/>
          <w:color w:val="594949"/>
          <w:sz w:val="20"/>
          <w:szCs w:val="20"/>
          <w:shd w:val="clear" w:color="auto" w:fill="FFFFFF"/>
        </w:rPr>
        <w:t xml:space="preserve">The </w:t>
      </w:r>
      <w:r w:rsidR="004B23C4">
        <w:rPr>
          <w:rFonts w:ascii="Book Antiqua" w:hAnsi="Book Antiqua"/>
          <w:color w:val="594949"/>
          <w:sz w:val="20"/>
          <w:szCs w:val="20"/>
          <w:shd w:val="clear" w:color="auto" w:fill="FFFFFF"/>
        </w:rPr>
        <w:t xml:space="preserve">Edina Trust Lego Science Bundle </w:t>
      </w:r>
      <w:r w:rsidR="00EB32B0" w:rsidRPr="00EB32B0">
        <w:rPr>
          <w:rFonts w:ascii="Book Antiqua" w:hAnsi="Book Antiqua"/>
          <w:color w:val="594949"/>
          <w:sz w:val="20"/>
          <w:szCs w:val="20"/>
          <w:shd w:val="clear" w:color="auto" w:fill="FFFFFF"/>
        </w:rPr>
        <w:t xml:space="preserve">engages primary school pupils in STEAM learning as they </w:t>
      </w:r>
      <w:r w:rsidR="001823F6">
        <w:rPr>
          <w:rFonts w:ascii="Book Antiqua" w:hAnsi="Book Antiqua"/>
          <w:color w:val="594949"/>
          <w:sz w:val="20"/>
          <w:szCs w:val="20"/>
          <w:shd w:val="clear" w:color="auto" w:fill="FFFFFF"/>
        </w:rPr>
        <w:t xml:space="preserve">build, </w:t>
      </w:r>
      <w:r w:rsidR="00EB32B0" w:rsidRPr="00EB32B0">
        <w:rPr>
          <w:rFonts w:ascii="Book Antiqua" w:hAnsi="Book Antiqua"/>
          <w:color w:val="594949"/>
          <w:sz w:val="20"/>
          <w:szCs w:val="20"/>
          <w:shd w:val="clear" w:color="auto" w:fill="FFFFFF"/>
        </w:rPr>
        <w:t>experiment forces, motion and interactions</w:t>
      </w:r>
      <w:r w:rsidR="00407843">
        <w:rPr>
          <w:rFonts w:ascii="Book Antiqua" w:hAnsi="Book Antiqua"/>
          <w:color w:val="594949"/>
          <w:sz w:val="20"/>
          <w:szCs w:val="20"/>
          <w:shd w:val="clear" w:color="auto" w:fill="FFFFFF"/>
        </w:rPr>
        <w:t xml:space="preserve">. </w:t>
      </w:r>
      <w:r w:rsidR="00EB32B0" w:rsidRPr="00EB32B0">
        <w:rPr>
          <w:rFonts w:ascii="Book Antiqua" w:hAnsi="Book Antiqua"/>
          <w:color w:val="594949"/>
          <w:sz w:val="20"/>
          <w:szCs w:val="20"/>
          <w:shd w:val="clear" w:color="auto" w:fill="FFFFFF"/>
        </w:rPr>
        <w:t>It provides fun, hands-on learning experiences that are easily accessible, as pupils set LEGO bricks in motion without the need for technology.</w:t>
      </w:r>
    </w:p>
    <w:p w14:paraId="735D02F0" w14:textId="77777777" w:rsidR="00407843" w:rsidRPr="00EB32B0" w:rsidRDefault="00407843" w:rsidP="000866D5">
      <w:pPr>
        <w:pBdr>
          <w:top w:val="single" w:sz="4" w:space="1" w:color="auto"/>
          <w:left w:val="single" w:sz="4" w:space="1" w:color="auto"/>
          <w:bottom w:val="single" w:sz="4" w:space="1" w:color="auto"/>
          <w:right w:val="single" w:sz="4" w:space="1" w:color="auto"/>
        </w:pBdr>
        <w:spacing w:after="0" w:line="240" w:lineRule="auto"/>
        <w:rPr>
          <w:rFonts w:ascii="Book Antiqua" w:hAnsi="Book Antiqua"/>
          <w:b/>
          <w:bCs/>
          <w:sz w:val="20"/>
          <w:szCs w:val="20"/>
        </w:rPr>
      </w:pPr>
    </w:p>
    <w:p w14:paraId="7A943813" w14:textId="15F5ABEF" w:rsidR="000866D5" w:rsidRDefault="000866D5" w:rsidP="000866D5">
      <w:pPr>
        <w:pBdr>
          <w:top w:val="single" w:sz="4" w:space="1" w:color="auto"/>
          <w:left w:val="single" w:sz="4" w:space="1" w:color="auto"/>
          <w:bottom w:val="single" w:sz="4" w:space="1" w:color="auto"/>
          <w:right w:val="single" w:sz="4" w:space="1" w:color="auto"/>
        </w:pBdr>
        <w:spacing w:after="0" w:line="240" w:lineRule="auto"/>
        <w:rPr>
          <w:rFonts w:ascii="Book Antiqua" w:hAnsi="Book Antiqua"/>
        </w:rPr>
      </w:pPr>
      <w:r w:rsidRPr="00732D99">
        <w:rPr>
          <w:rFonts w:ascii="Book Antiqua" w:hAnsi="Book Antiqua"/>
        </w:rPr>
        <w:t>For full contents see</w:t>
      </w:r>
      <w:r w:rsidR="00204220">
        <w:rPr>
          <w:rFonts w:ascii="Book Antiqua" w:hAnsi="Book Antiqua"/>
        </w:rPr>
        <w:t>:</w:t>
      </w:r>
      <w:r w:rsidRPr="00A3618A">
        <w:rPr>
          <w:rFonts w:ascii="Book Antiqua" w:hAnsi="Book Antiqua"/>
        </w:rPr>
        <w:t xml:space="preserve"> </w:t>
      </w:r>
      <w:hyperlink r:id="rId12" w:history="1">
        <w:r w:rsidR="00A6595B" w:rsidRPr="007D5575">
          <w:rPr>
            <w:rStyle w:val="Hyperlink"/>
            <w:rFonts w:ascii="Book Antiqua" w:hAnsi="Book Antiqua"/>
          </w:rPr>
          <w:t>https://raisingrobots.com/product/etsci2425</w:t>
        </w:r>
      </w:hyperlink>
      <w:r w:rsidR="00204220">
        <w:rPr>
          <w:rFonts w:ascii="Book Antiqua" w:hAnsi="Book Antiqua"/>
        </w:rPr>
        <w:t xml:space="preserve"> </w:t>
      </w:r>
    </w:p>
    <w:p w14:paraId="2338202C" w14:textId="77777777" w:rsidR="000866D5" w:rsidRDefault="000866D5" w:rsidP="000866D5">
      <w:pPr>
        <w:pBdr>
          <w:top w:val="single" w:sz="4" w:space="1" w:color="auto"/>
          <w:left w:val="single" w:sz="4" w:space="1" w:color="auto"/>
          <w:bottom w:val="single" w:sz="4" w:space="1" w:color="auto"/>
          <w:right w:val="single" w:sz="4" w:space="1" w:color="auto"/>
        </w:pBdr>
        <w:spacing w:after="0" w:line="240" w:lineRule="auto"/>
        <w:rPr>
          <w:rFonts w:ascii="Book Antiqua" w:hAnsi="Book Antiqua"/>
        </w:rPr>
      </w:pPr>
      <w:r>
        <w:rPr>
          <w:rFonts w:ascii="Book Antiqua" w:hAnsi="Book Antiqua"/>
        </w:rPr>
        <w:t xml:space="preserve">(detailed links to individual items below) </w:t>
      </w:r>
    </w:p>
    <w:p w14:paraId="3B3707C9" w14:textId="77777777" w:rsidR="000866D5" w:rsidRPr="00A3618A" w:rsidRDefault="000866D5" w:rsidP="000866D5">
      <w:pPr>
        <w:pBdr>
          <w:top w:val="single" w:sz="4" w:space="1" w:color="auto"/>
          <w:left w:val="single" w:sz="4" w:space="1" w:color="auto"/>
          <w:bottom w:val="single" w:sz="4" w:space="1" w:color="auto"/>
          <w:right w:val="single" w:sz="4" w:space="1" w:color="auto"/>
        </w:pBdr>
        <w:spacing w:after="0" w:line="240" w:lineRule="auto"/>
        <w:rPr>
          <w:rFonts w:ascii="Book Antiqua" w:hAnsi="Book Antiqua"/>
        </w:rPr>
      </w:pPr>
    </w:p>
    <w:p w14:paraId="49326EA7" w14:textId="0DCF7DB5" w:rsidR="000866D5" w:rsidRDefault="000866D5" w:rsidP="000866D5">
      <w:pPr>
        <w:pBdr>
          <w:top w:val="single" w:sz="4" w:space="1" w:color="auto"/>
          <w:left w:val="single" w:sz="4" w:space="1" w:color="auto"/>
          <w:bottom w:val="single" w:sz="4" w:space="1" w:color="auto"/>
          <w:right w:val="single" w:sz="4" w:space="1" w:color="auto"/>
        </w:pBdr>
        <w:spacing w:after="120" w:line="240" w:lineRule="auto"/>
        <w:rPr>
          <w:rFonts w:ascii="Book Antiqua" w:hAnsi="Book Antiqua"/>
        </w:rPr>
      </w:pPr>
      <w:r w:rsidRPr="00AE31E1">
        <w:rPr>
          <w:rFonts w:ascii="Book Antiqua" w:hAnsi="Book Antiqua"/>
        </w:rPr>
        <w:t>1.</w:t>
      </w:r>
      <w:r>
        <w:t xml:space="preserve"> </w:t>
      </w:r>
      <w:hyperlink r:id="rId13" w:history="1">
        <w:r w:rsidR="007C6908" w:rsidRPr="00C50BF1">
          <w:rPr>
            <w:rStyle w:val="Hyperlink"/>
            <w:rFonts w:ascii="Book Antiqua" w:hAnsi="Book Antiqua"/>
            <w:bCs/>
          </w:rPr>
          <w:t>BricQ Motion Essential</w:t>
        </w:r>
      </w:hyperlink>
      <w:r w:rsidRPr="0078597E">
        <w:rPr>
          <w:rFonts w:ascii="Book Antiqua" w:hAnsi="Book Antiqua"/>
        </w:rPr>
        <w:t xml:space="preserve"> </w:t>
      </w:r>
      <w:r>
        <w:rPr>
          <w:rFonts w:ascii="Book Antiqua" w:hAnsi="Book Antiqua"/>
        </w:rPr>
        <w:t>(</w:t>
      </w:r>
      <w:r w:rsidR="00430582">
        <w:rPr>
          <w:rFonts w:ascii="Book Antiqua" w:hAnsi="Book Antiqua"/>
        </w:rPr>
        <w:t>7</w:t>
      </w:r>
      <w:r>
        <w:rPr>
          <w:rFonts w:ascii="Book Antiqua" w:hAnsi="Book Antiqua"/>
        </w:rPr>
        <w:t xml:space="preserve"> sets) </w:t>
      </w:r>
      <w:r w:rsidRPr="00A3618A">
        <w:rPr>
          <w:rFonts w:ascii="Book Antiqua" w:hAnsi="Book Antiqua"/>
          <w:b/>
          <w:bCs/>
        </w:rPr>
        <w:t xml:space="preserve">Price: </w:t>
      </w:r>
      <w:r w:rsidRPr="005206D9">
        <w:rPr>
          <w:rFonts w:ascii="Book Antiqua" w:hAnsi="Book Antiqua"/>
        </w:rPr>
        <w:t>RRP £</w:t>
      </w:r>
      <w:r w:rsidR="009D0D4A">
        <w:rPr>
          <w:rFonts w:ascii="Book Antiqua" w:hAnsi="Book Antiqua"/>
        </w:rPr>
        <w:t>1</w:t>
      </w:r>
      <w:r w:rsidR="008D5173">
        <w:rPr>
          <w:rFonts w:ascii="Book Antiqua" w:hAnsi="Book Antiqua"/>
        </w:rPr>
        <w:t>20</w:t>
      </w:r>
      <w:r w:rsidR="009D0D4A">
        <w:rPr>
          <w:rFonts w:ascii="Book Antiqua" w:hAnsi="Book Antiqua"/>
        </w:rPr>
        <w:t>.00</w:t>
      </w:r>
      <w:r w:rsidRPr="005206D9">
        <w:rPr>
          <w:rFonts w:ascii="Book Antiqua" w:hAnsi="Book Antiqua"/>
        </w:rPr>
        <w:t xml:space="preserve"> X </w:t>
      </w:r>
      <w:r w:rsidR="009D0D4A">
        <w:rPr>
          <w:rFonts w:ascii="Book Antiqua" w:hAnsi="Book Antiqua"/>
        </w:rPr>
        <w:t>7</w:t>
      </w:r>
      <w:r w:rsidRPr="005206D9">
        <w:rPr>
          <w:rFonts w:ascii="Book Antiqua" w:hAnsi="Book Antiqua"/>
        </w:rPr>
        <w:t xml:space="preserve"> = £</w:t>
      </w:r>
      <w:r w:rsidR="008D5173">
        <w:rPr>
          <w:rFonts w:ascii="Book Antiqua" w:hAnsi="Book Antiqua"/>
        </w:rPr>
        <w:t>840</w:t>
      </w:r>
      <w:r w:rsidRPr="005206D9">
        <w:rPr>
          <w:rFonts w:ascii="Book Antiqua" w:hAnsi="Book Antiqua"/>
        </w:rPr>
        <w:t>.00 ex VAT</w:t>
      </w:r>
    </w:p>
    <w:p w14:paraId="2DD57F87" w14:textId="77777777" w:rsidR="00C1225E" w:rsidRDefault="00C1225E" w:rsidP="000866D5">
      <w:pPr>
        <w:pBdr>
          <w:top w:val="single" w:sz="4" w:space="1" w:color="auto"/>
          <w:left w:val="single" w:sz="4" w:space="1" w:color="auto"/>
          <w:bottom w:val="single" w:sz="4" w:space="1" w:color="auto"/>
          <w:right w:val="single" w:sz="4" w:space="1" w:color="auto"/>
        </w:pBdr>
        <w:spacing w:after="0" w:line="240" w:lineRule="auto"/>
        <w:rPr>
          <w:rFonts w:ascii="Book Antiqua" w:hAnsi="Book Antiqua"/>
          <w:iCs/>
        </w:rPr>
      </w:pPr>
    </w:p>
    <w:p w14:paraId="37D175D7" w14:textId="464D635B" w:rsidR="00C1225E" w:rsidRPr="00C1225E" w:rsidRDefault="00C1225E" w:rsidP="000866D5">
      <w:pPr>
        <w:pBdr>
          <w:top w:val="single" w:sz="4" w:space="1" w:color="auto"/>
          <w:left w:val="single" w:sz="4" w:space="1" w:color="auto"/>
          <w:bottom w:val="single" w:sz="4" w:space="1" w:color="auto"/>
          <w:right w:val="single" w:sz="4" w:space="1" w:color="auto"/>
        </w:pBdr>
        <w:spacing w:after="0" w:line="240" w:lineRule="auto"/>
        <w:rPr>
          <w:rFonts w:ascii="Book Antiqua" w:hAnsi="Book Antiqua"/>
          <w:iCs/>
        </w:rPr>
      </w:pPr>
      <w:r>
        <w:rPr>
          <w:rFonts w:ascii="Book Antiqua" w:hAnsi="Book Antiqua"/>
          <w:iCs/>
        </w:rPr>
        <w:t>2.</w:t>
      </w:r>
      <w:r w:rsidR="00D665E0" w:rsidRPr="00D665E0">
        <w:t xml:space="preserve"> </w:t>
      </w:r>
      <w:hyperlink r:id="rId14" w:history="1">
        <w:r w:rsidR="00D665E0" w:rsidRPr="00E22810">
          <w:rPr>
            <w:rStyle w:val="Hyperlink"/>
            <w:rFonts w:ascii="Book Antiqua" w:hAnsi="Book Antiqua"/>
            <w:iCs/>
          </w:rPr>
          <w:t>Personal Learning Kit (PLK) Essential</w:t>
        </w:r>
      </w:hyperlink>
      <w:r w:rsidR="00D665E0">
        <w:rPr>
          <w:rFonts w:ascii="Book Antiqua" w:hAnsi="Book Antiqua"/>
          <w:iCs/>
        </w:rPr>
        <w:t xml:space="preserve"> (5 sets) Price</w:t>
      </w:r>
      <w:r w:rsidR="001133AE">
        <w:rPr>
          <w:rFonts w:ascii="Book Antiqua" w:hAnsi="Book Antiqua"/>
          <w:iCs/>
        </w:rPr>
        <w:t>: RRP £9.00 x 5 = £45.00 ex VAT</w:t>
      </w:r>
    </w:p>
    <w:p w14:paraId="5F24718D" w14:textId="77777777" w:rsidR="000866D5" w:rsidRPr="001602E5" w:rsidRDefault="000866D5" w:rsidP="000866D5">
      <w:pPr>
        <w:pBdr>
          <w:top w:val="single" w:sz="4" w:space="1" w:color="auto"/>
          <w:left w:val="single" w:sz="4" w:space="1" w:color="auto"/>
          <w:bottom w:val="single" w:sz="4" w:space="1" w:color="auto"/>
          <w:right w:val="single" w:sz="4" w:space="1" w:color="auto"/>
        </w:pBdr>
        <w:spacing w:after="0"/>
        <w:rPr>
          <w:rFonts w:ascii="Book Antiqua" w:hAnsi="Book Antiqua"/>
        </w:rPr>
      </w:pPr>
    </w:p>
    <w:p w14:paraId="2C71A128" w14:textId="059A565A" w:rsidR="000866D5" w:rsidRDefault="00C1225E" w:rsidP="000866D5">
      <w:pPr>
        <w:pBdr>
          <w:top w:val="single" w:sz="4" w:space="1" w:color="auto"/>
          <w:left w:val="single" w:sz="4" w:space="1" w:color="auto"/>
          <w:bottom w:val="single" w:sz="4" w:space="1" w:color="auto"/>
          <w:right w:val="single" w:sz="4" w:space="1" w:color="auto"/>
        </w:pBdr>
        <w:shd w:val="clear" w:color="auto" w:fill="FFFFFF"/>
        <w:spacing w:after="120" w:line="240" w:lineRule="auto"/>
        <w:outlineLvl w:val="3"/>
        <w:rPr>
          <w:rFonts w:ascii="Book Antiqua" w:eastAsia="Times New Roman" w:hAnsi="Book Antiqua" w:cs="Times New Roman"/>
          <w:b/>
          <w:bCs/>
          <w:color w:val="000000" w:themeColor="text1"/>
          <w:lang w:eastAsia="en-GB"/>
        </w:rPr>
      </w:pPr>
      <w:r>
        <w:rPr>
          <w:rFonts w:ascii="Book Antiqua" w:eastAsia="Times New Roman" w:hAnsi="Book Antiqua" w:cs="Times New Roman"/>
          <w:color w:val="000000" w:themeColor="text1"/>
          <w:lang w:eastAsia="en-GB"/>
        </w:rPr>
        <w:t>3</w:t>
      </w:r>
      <w:r w:rsidR="000866D5" w:rsidRPr="00AE31E1">
        <w:rPr>
          <w:rFonts w:ascii="Book Antiqua" w:eastAsia="Times New Roman" w:hAnsi="Book Antiqua" w:cs="Times New Roman"/>
          <w:color w:val="000000" w:themeColor="text1"/>
          <w:lang w:eastAsia="en-GB"/>
        </w:rPr>
        <w:t xml:space="preserve">. </w:t>
      </w:r>
      <w:r w:rsidR="004C02E9">
        <w:rPr>
          <w:rFonts w:ascii="Book Antiqua" w:eastAsia="Times New Roman" w:hAnsi="Book Antiqua" w:cs="Times New Roman"/>
          <w:color w:val="000000" w:themeColor="text1"/>
          <w:lang w:eastAsia="en-GB"/>
        </w:rPr>
        <w:t>Training Video: An Intro</w:t>
      </w:r>
      <w:r w:rsidR="0006606D">
        <w:rPr>
          <w:rFonts w:ascii="Book Antiqua" w:eastAsia="Times New Roman" w:hAnsi="Book Antiqua" w:cs="Times New Roman"/>
          <w:color w:val="000000" w:themeColor="text1"/>
          <w:lang w:eastAsia="en-GB"/>
        </w:rPr>
        <w:t xml:space="preserve">duction to BricQ Motion Essential and PLKs </w:t>
      </w:r>
      <w:r w:rsidR="000866D5" w:rsidRPr="00AE31E1">
        <w:rPr>
          <w:rFonts w:ascii="Book Antiqua" w:eastAsia="Times New Roman" w:hAnsi="Book Antiqua" w:cs="Times New Roman"/>
          <w:b/>
          <w:bCs/>
          <w:color w:val="000000" w:themeColor="text1"/>
          <w:lang w:eastAsia="en-GB"/>
        </w:rPr>
        <w:t xml:space="preserve">Price: </w:t>
      </w:r>
      <w:r w:rsidR="000866D5" w:rsidRPr="005206D9">
        <w:rPr>
          <w:rFonts w:ascii="Book Antiqua" w:eastAsia="Times New Roman" w:hAnsi="Book Antiqua" w:cs="Times New Roman"/>
          <w:color w:val="000000" w:themeColor="text1"/>
          <w:lang w:eastAsia="en-GB"/>
        </w:rPr>
        <w:t>RRP £</w:t>
      </w:r>
      <w:r w:rsidR="0006606D">
        <w:rPr>
          <w:rFonts w:ascii="Book Antiqua" w:eastAsia="Times New Roman" w:hAnsi="Book Antiqua" w:cs="Times New Roman"/>
          <w:color w:val="000000" w:themeColor="text1"/>
          <w:lang w:eastAsia="en-GB"/>
        </w:rPr>
        <w:t>4</w:t>
      </w:r>
      <w:r w:rsidR="000866D5" w:rsidRPr="005206D9">
        <w:rPr>
          <w:rFonts w:ascii="Book Antiqua" w:eastAsia="Times New Roman" w:hAnsi="Book Antiqua" w:cs="Times New Roman"/>
          <w:color w:val="000000" w:themeColor="text1"/>
          <w:lang w:eastAsia="en-GB"/>
        </w:rPr>
        <w:t>9.00 ex VAT</w:t>
      </w:r>
    </w:p>
    <w:p w14:paraId="1E403D19" w14:textId="6B82B4A9" w:rsidR="000866D5" w:rsidRDefault="00DA142C" w:rsidP="000866D5">
      <w:pPr>
        <w:pBdr>
          <w:top w:val="single" w:sz="4" w:space="1" w:color="auto"/>
          <w:left w:val="single" w:sz="4" w:space="1" w:color="auto"/>
          <w:bottom w:val="single" w:sz="4" w:space="1" w:color="auto"/>
          <w:right w:val="single" w:sz="4" w:space="1" w:color="auto"/>
        </w:pBdr>
        <w:shd w:val="clear" w:color="auto" w:fill="FFFFFF"/>
        <w:spacing w:after="120" w:line="240" w:lineRule="auto"/>
        <w:outlineLvl w:val="3"/>
        <w:rPr>
          <w:rFonts w:ascii="Book Antiqua" w:eastAsia="Times New Roman" w:hAnsi="Book Antiqua" w:cs="Times New Roman"/>
          <w:color w:val="000000" w:themeColor="text1"/>
          <w:lang w:eastAsia="en-GB"/>
        </w:rPr>
      </w:pPr>
      <w:r>
        <w:rPr>
          <w:rFonts w:ascii="Book Antiqua" w:eastAsia="Times New Roman" w:hAnsi="Book Antiqua" w:cs="Times New Roman"/>
          <w:color w:val="000000" w:themeColor="text1"/>
          <w:lang w:eastAsia="en-GB"/>
        </w:rPr>
        <w:t>Delivered by a LEGO Education Academy Teacher Trainer</w:t>
      </w:r>
    </w:p>
    <w:p w14:paraId="21749916" w14:textId="77777777" w:rsidR="000866D5" w:rsidRDefault="000866D5" w:rsidP="000866D5">
      <w:pPr>
        <w:pBdr>
          <w:top w:val="single" w:sz="4" w:space="1" w:color="auto"/>
          <w:left w:val="single" w:sz="4" w:space="1" w:color="auto"/>
          <w:bottom w:val="single" w:sz="4" w:space="1" w:color="auto"/>
          <w:right w:val="single" w:sz="4" w:space="1" w:color="auto"/>
        </w:pBdr>
        <w:spacing w:after="0"/>
        <w:rPr>
          <w:rFonts w:ascii="Book Antiqua" w:hAnsi="Book Antiqua"/>
          <w:b/>
          <w:sz w:val="20"/>
          <w:szCs w:val="20"/>
        </w:rPr>
      </w:pPr>
    </w:p>
    <w:p w14:paraId="1121B2E4" w14:textId="6269FFEB" w:rsidR="000866D5" w:rsidRPr="00204220" w:rsidRDefault="000866D5" w:rsidP="00204220">
      <w:pPr>
        <w:pBdr>
          <w:top w:val="single" w:sz="4" w:space="1" w:color="auto"/>
          <w:left w:val="single" w:sz="4" w:space="1" w:color="auto"/>
          <w:bottom w:val="single" w:sz="4" w:space="1" w:color="auto"/>
          <w:right w:val="single" w:sz="4" w:space="1" w:color="auto"/>
        </w:pBdr>
        <w:spacing w:after="0"/>
        <w:jc w:val="center"/>
        <w:rPr>
          <w:rFonts w:ascii="Book Antiqua" w:hAnsi="Book Antiqua"/>
          <w:b/>
          <w:color w:val="FF0000"/>
          <w:sz w:val="20"/>
          <w:szCs w:val="20"/>
        </w:rPr>
      </w:pPr>
      <w:r w:rsidRPr="00204220">
        <w:rPr>
          <w:rFonts w:ascii="Book Antiqua" w:hAnsi="Book Antiqua"/>
          <w:b/>
          <w:color w:val="FF0000"/>
          <w:sz w:val="20"/>
          <w:szCs w:val="20"/>
        </w:rPr>
        <w:t>Once you have received your grant, please proceed via your usual procurement channel or visit:</w:t>
      </w:r>
    </w:p>
    <w:p w14:paraId="29302F6C" w14:textId="06792517" w:rsidR="00F77605" w:rsidRPr="007D5575" w:rsidRDefault="00F77605" w:rsidP="00204220">
      <w:pPr>
        <w:pBdr>
          <w:top w:val="single" w:sz="4" w:space="1" w:color="auto"/>
          <w:left w:val="single" w:sz="4" w:space="1" w:color="auto"/>
          <w:bottom w:val="single" w:sz="4" w:space="1" w:color="auto"/>
          <w:right w:val="single" w:sz="4" w:space="1" w:color="auto"/>
        </w:pBdr>
        <w:spacing w:after="0"/>
        <w:jc w:val="center"/>
        <w:rPr>
          <w:rStyle w:val="Hyperlink"/>
          <w:rFonts w:ascii="Book Antiqua" w:hAnsi="Book Antiqua"/>
          <w:b/>
          <w:sz w:val="20"/>
          <w:szCs w:val="20"/>
        </w:rPr>
      </w:pPr>
      <w:r>
        <w:rPr>
          <w:rFonts w:ascii="Book Antiqua" w:hAnsi="Book Antiqua"/>
          <w:b/>
          <w:sz w:val="20"/>
          <w:szCs w:val="20"/>
        </w:rPr>
        <w:fldChar w:fldCharType="begin"/>
      </w:r>
      <w:r>
        <w:rPr>
          <w:rFonts w:ascii="Book Antiqua" w:hAnsi="Book Antiqua"/>
          <w:b/>
          <w:sz w:val="20"/>
          <w:szCs w:val="20"/>
        </w:rPr>
        <w:instrText>HYPERLINK "https://raisingrobots.com/product/etsci2425"</w:instrText>
      </w:r>
      <w:r>
        <w:rPr>
          <w:rFonts w:ascii="Book Antiqua" w:hAnsi="Book Antiqua"/>
          <w:b/>
          <w:sz w:val="20"/>
          <w:szCs w:val="20"/>
        </w:rPr>
      </w:r>
      <w:r>
        <w:rPr>
          <w:rFonts w:ascii="Book Antiqua" w:hAnsi="Book Antiqua"/>
          <w:b/>
          <w:sz w:val="20"/>
          <w:szCs w:val="20"/>
        </w:rPr>
        <w:fldChar w:fldCharType="separate"/>
      </w:r>
      <w:r w:rsidRPr="007D5575">
        <w:rPr>
          <w:rStyle w:val="Hyperlink"/>
          <w:rFonts w:ascii="Book Antiqua" w:hAnsi="Book Antiqua"/>
          <w:b/>
          <w:sz w:val="20"/>
          <w:szCs w:val="20"/>
        </w:rPr>
        <w:t>https://raisingrobots.com/product/etsci2425</w:t>
      </w:r>
    </w:p>
    <w:p w14:paraId="1E6763C7" w14:textId="389815A1" w:rsidR="00856421" w:rsidRDefault="00F77605" w:rsidP="00A23847">
      <w:pPr>
        <w:tabs>
          <w:tab w:val="left" w:pos="2160"/>
        </w:tabs>
        <w:spacing w:after="0"/>
        <w:ind w:right="71"/>
        <w:rPr>
          <w:rFonts w:ascii="Book Antiqua" w:hAnsi="Book Antiqua"/>
        </w:rPr>
      </w:pPr>
      <w:r>
        <w:rPr>
          <w:rFonts w:ascii="Book Antiqua" w:hAnsi="Book Antiqua"/>
          <w:b/>
          <w:sz w:val="20"/>
          <w:szCs w:val="20"/>
        </w:rPr>
        <w:fldChar w:fldCharType="end"/>
      </w:r>
    </w:p>
    <w:p w14:paraId="1F71360B" w14:textId="1465995E"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w:t>
      </w:r>
      <w:r w:rsidR="001210E2">
        <w:rPr>
          <w:rFonts w:ascii="Book Antiqua" w:hAnsi="Book Antiqua"/>
          <w:b/>
          <w:sz w:val="28"/>
          <w:szCs w:val="28"/>
        </w:rPr>
        <w:t xml:space="preserve">Bundle </w:t>
      </w:r>
      <w:r w:rsidRPr="00294ABC">
        <w:rPr>
          <w:rFonts w:ascii="Book Antiqua" w:hAnsi="Book Antiqua"/>
          <w:b/>
          <w:sz w:val="28"/>
          <w:szCs w:val="28"/>
        </w:rPr>
        <w:t xml:space="preserve">Cost: </w:t>
      </w:r>
      <w:r w:rsidRPr="00294ABC">
        <w:rPr>
          <w:rFonts w:ascii="Book Antiqua" w:hAnsi="Book Antiqua"/>
          <w:sz w:val="28"/>
          <w:szCs w:val="28"/>
        </w:rPr>
        <w:t>£</w:t>
      </w:r>
      <w:r>
        <w:rPr>
          <w:rFonts w:ascii="Book Antiqua" w:hAnsi="Book Antiqua"/>
          <w:sz w:val="28"/>
          <w:szCs w:val="28"/>
        </w:rPr>
        <w:t xml:space="preserve"> </w:t>
      </w:r>
      <w:r w:rsidR="001E5AB4">
        <w:rPr>
          <w:rFonts w:ascii="Book Antiqua" w:hAnsi="Book Antiqua"/>
          <w:sz w:val="28"/>
          <w:szCs w:val="28"/>
        </w:rPr>
        <w:t>8</w:t>
      </w:r>
      <w:r w:rsidR="005E5932">
        <w:rPr>
          <w:rFonts w:ascii="Book Antiqua" w:hAnsi="Book Antiqua"/>
          <w:sz w:val="28"/>
          <w:szCs w:val="28"/>
        </w:rPr>
        <w:t>00.00</w:t>
      </w:r>
      <w:r w:rsidR="00A43E9D">
        <w:rPr>
          <w:rFonts w:ascii="Book Antiqua" w:hAnsi="Book Antiqua"/>
          <w:sz w:val="28"/>
          <w:szCs w:val="28"/>
        </w:rPr>
        <w:t xml:space="preserve"> (excl. VAT)</w:t>
      </w:r>
    </w:p>
    <w:p w14:paraId="71E6458A" w14:textId="77777777" w:rsidR="00204220" w:rsidRPr="000866D5" w:rsidRDefault="00204220" w:rsidP="00204220">
      <w:pPr>
        <w:spacing w:after="0"/>
        <w:rPr>
          <w:rFonts w:ascii="Book Antiqua" w:hAnsi="Book Antiqua"/>
          <w:b/>
        </w:rPr>
      </w:pPr>
      <w:r w:rsidRPr="00516214">
        <w:rPr>
          <w:rFonts w:ascii="Book Antiqua" w:hAnsi="Book Antiqua"/>
          <w:bCs/>
          <w:i/>
          <w:iCs/>
          <w:sz w:val="20"/>
          <w:szCs w:val="20"/>
        </w:rPr>
        <w:t>(All prices are listed excluding VAT because all UK schools can reclaim VAT).</w:t>
      </w:r>
    </w:p>
    <w:p w14:paraId="24575490" w14:textId="77777777" w:rsidR="00D176AC" w:rsidRDefault="00D176AC" w:rsidP="00A23847">
      <w:pPr>
        <w:tabs>
          <w:tab w:val="left" w:pos="2160"/>
        </w:tabs>
        <w:spacing w:after="0"/>
        <w:ind w:right="71"/>
        <w:rPr>
          <w:rFonts w:ascii="Book Antiqua" w:hAnsi="Book Antiqua"/>
        </w:rPr>
      </w:pPr>
    </w:p>
    <w:p w14:paraId="6744164A" w14:textId="77777777" w:rsidR="0012684D" w:rsidRPr="00D91E5E" w:rsidRDefault="0012684D" w:rsidP="0012684D">
      <w:pPr>
        <w:pStyle w:val="ListParagraph"/>
        <w:numPr>
          <w:ilvl w:val="0"/>
          <w:numId w:val="4"/>
        </w:numPr>
        <w:tabs>
          <w:tab w:val="left" w:pos="2160"/>
        </w:tabs>
        <w:ind w:right="71"/>
        <w:rPr>
          <w:rFonts w:ascii="Book Antiqua" w:hAnsi="Book Antiqua"/>
          <w:b/>
          <w:bCs/>
        </w:rPr>
      </w:pPr>
      <w:r w:rsidRPr="00D91E5E">
        <w:rPr>
          <w:rFonts w:ascii="Book Antiqua" w:eastAsia="Calibri" w:hAnsi="Book Antiqua" w:cs="Calibri"/>
          <w:color w:val="FF0000"/>
          <w14:ligatures w14:val="standardContextual"/>
        </w:rPr>
        <w:t>It is for individual schools</w:t>
      </w:r>
      <w:r>
        <w:rPr>
          <w:rFonts w:ascii="Book Antiqua" w:eastAsia="Calibri" w:hAnsi="Book Antiqua" w:cs="Calibri"/>
          <w:color w:val="FF0000"/>
          <w14:ligatures w14:val="standardContextual"/>
        </w:rPr>
        <w:t xml:space="preserve"> </w:t>
      </w:r>
      <w:r w:rsidRPr="00D91E5E">
        <w:rPr>
          <w:rFonts w:ascii="Book Antiqua" w:eastAsia="Calibri" w:hAnsi="Book Antiqua" w:cs="Calibri"/>
          <w:color w:val="FF0000"/>
          <w14:ligatures w14:val="standardContextual"/>
        </w:rPr>
        <w:t>to carry out their own risk assessments before selecting and using Edina funded science equipment with pupils.</w:t>
      </w:r>
    </w:p>
    <w:p w14:paraId="2F3FC472" w14:textId="24B82482"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2C3ADD51"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w:t>
      </w:r>
      <w:proofErr w:type="gramStart"/>
      <w:r w:rsidRPr="000C6697">
        <w:rPr>
          <w:rFonts w:ascii="Book Antiqua" w:hAnsi="Book Antiqua"/>
          <w:i/>
          <w:sz w:val="20"/>
          <w:szCs w:val="20"/>
        </w:rPr>
        <w:t>nursery</w:t>
      </w:r>
      <w:proofErr w:type="gramEnd"/>
      <w:r w:rsidRPr="000C6697">
        <w:rPr>
          <w:rFonts w:ascii="Book Antiqua" w:hAnsi="Book Antiqua"/>
          <w:i/>
          <w:sz w:val="20"/>
          <w:szCs w:val="20"/>
        </w:rPr>
        <w:t xml:space="preserve">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6B2FAD">
        <w:rPr>
          <w:rFonts w:ascii="Book Antiqua" w:hAnsi="Book Antiqua"/>
          <w:i/>
          <w:sz w:val="20"/>
          <w:szCs w:val="20"/>
        </w:rPr>
        <w:t>5</w:t>
      </w:r>
      <w:r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DCE59"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00FAC754" w:rsidR="001A2C64" w:rsidRPr="00BE2942" w:rsidRDefault="001A2C64" w:rsidP="00062CF4">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15" w:history="1">
        <w:r w:rsidR="0028636C">
          <w:rPr>
            <w:rStyle w:val="Hyperlink"/>
            <w:rFonts w:ascii="Book Antiqua" w:hAnsi="Book Antiqua"/>
          </w:rPr>
          <w:t>samantha.moore@edinatrust.org.uk</w:t>
        </w:r>
      </w:hyperlink>
    </w:p>
    <w:sectPr w:rsidR="001A2C64" w:rsidRPr="00BE2942" w:rsidSect="008538C0">
      <w:headerReference w:type="default" r:id="rId16"/>
      <w:footerReference w:type="default" r:id="rId17"/>
      <w:headerReference w:type="first" r:id="rId18"/>
      <w:footerReference w:type="first" r:id="rId19"/>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375E7" w14:textId="77777777" w:rsidR="00382F12" w:rsidRDefault="00382F12" w:rsidP="00BF21FD">
      <w:pPr>
        <w:spacing w:after="0" w:line="240" w:lineRule="auto"/>
      </w:pPr>
    </w:p>
  </w:endnote>
  <w:endnote w:type="continuationSeparator" w:id="0">
    <w:p w14:paraId="38B4D9E5" w14:textId="77777777" w:rsidR="00382F12" w:rsidRDefault="00382F12" w:rsidP="00BF21FD">
      <w:pPr>
        <w:spacing w:after="0" w:line="240" w:lineRule="auto"/>
      </w:pPr>
      <w:r>
        <w:continuationSeparator/>
      </w:r>
    </w:p>
  </w:endnote>
  <w:endnote w:type="continuationNotice" w:id="1">
    <w:p w14:paraId="6B0598C0" w14:textId="77777777" w:rsidR="00382F12" w:rsidRDefault="00382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A7872" w14:textId="77777777" w:rsidR="00382F12" w:rsidRDefault="00382F12" w:rsidP="00BF21FD">
      <w:pPr>
        <w:spacing w:after="0" w:line="240" w:lineRule="auto"/>
      </w:pPr>
      <w:r>
        <w:separator/>
      </w:r>
    </w:p>
  </w:footnote>
  <w:footnote w:type="continuationSeparator" w:id="0">
    <w:p w14:paraId="2C92A8A9" w14:textId="77777777" w:rsidR="00382F12" w:rsidRDefault="00382F12" w:rsidP="00BF21FD">
      <w:pPr>
        <w:spacing w:after="0" w:line="240" w:lineRule="auto"/>
      </w:pPr>
      <w:r>
        <w:continuationSeparator/>
      </w:r>
    </w:p>
  </w:footnote>
  <w:footnote w:type="continuationNotice" w:id="1">
    <w:p w14:paraId="3C469935" w14:textId="77777777" w:rsidR="00382F12" w:rsidRDefault="00382F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4CBE9FB9"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60288" behindDoc="0" locked="0" layoutInCell="1" allowOverlap="1" wp14:anchorId="0CD9F301" wp14:editId="080D5A72">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7D45BA">
            <w:rPr>
              <w:rFonts w:ascii="Book Antiqua" w:hAnsi="Book Antiqua"/>
              <w:sz w:val="32"/>
              <w:szCs w:val="32"/>
            </w:rPr>
            <w:br/>
          </w:r>
          <w:r w:rsidR="003A3BAB">
            <w:rPr>
              <w:rFonts w:ascii="Book Antiqua" w:hAnsi="Book Antiqua"/>
              <w:sz w:val="32"/>
              <w:szCs w:val="32"/>
            </w:rPr>
            <w:t xml:space="preserve">PRIMARY – </w:t>
          </w:r>
          <w:r w:rsidR="00E70232">
            <w:rPr>
              <w:rFonts w:ascii="Book Antiqua" w:hAnsi="Book Antiqua"/>
              <w:sz w:val="32"/>
              <w:szCs w:val="32"/>
            </w:rPr>
            <w:t>Lego Science Bundle</w:t>
          </w:r>
        </w:p>
      </w:tc>
    </w:tr>
  </w:tbl>
  <w:p w14:paraId="72C701A1" w14:textId="22ABA120" w:rsidR="00690FE8" w:rsidRDefault="007D45BA" w:rsidP="001B21EC">
    <w:pPr>
      <w:pStyle w:val="Header"/>
    </w:pPr>
    <w:r>
      <w:rPr>
        <w:rFonts w:ascii="Book Antiqua" w:hAnsi="Book Antiqua"/>
        <w:b/>
        <w:noProof/>
        <w:sz w:val="32"/>
        <w:szCs w:val="32"/>
      </w:rPr>
      <w:drawing>
        <wp:anchor distT="0" distB="0" distL="114300" distR="114300" simplePos="0" relativeHeight="251664384" behindDoc="0" locked="0" layoutInCell="1" allowOverlap="1" wp14:anchorId="67DCCC39" wp14:editId="28517102">
          <wp:simplePos x="0" y="0"/>
          <wp:positionH relativeFrom="margin">
            <wp:posOffset>5645150</wp:posOffset>
          </wp:positionH>
          <wp:positionV relativeFrom="paragraph">
            <wp:posOffset>-669290</wp:posOffset>
          </wp:positionV>
          <wp:extent cx="681355" cy="681355"/>
          <wp:effectExtent l="0" t="0" r="4445" b="4445"/>
          <wp:wrapNone/>
          <wp:docPr id="1418789907" name="Picture 1418789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355" cy="6813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20CBA078" w:rsidR="005A2FDD" w:rsidRPr="005A2FDD" w:rsidRDefault="007D45BA" w:rsidP="00690FE8">
          <w:pPr>
            <w:pStyle w:val="Header"/>
            <w:rPr>
              <w:rFonts w:ascii="Book Antiqua" w:hAnsi="Book Antiqua"/>
              <w:b/>
              <w:sz w:val="32"/>
              <w:szCs w:val="32"/>
            </w:rPr>
          </w:pPr>
          <w:r>
            <w:rPr>
              <w:rFonts w:ascii="Book Antiqua" w:hAnsi="Book Antiqua"/>
              <w:b/>
              <w:noProof/>
              <w:sz w:val="32"/>
              <w:szCs w:val="32"/>
            </w:rPr>
            <w:drawing>
              <wp:anchor distT="0" distB="0" distL="114300" distR="114300" simplePos="0" relativeHeight="251662336" behindDoc="0" locked="0" layoutInCell="1" allowOverlap="1" wp14:anchorId="4E9CEDBF" wp14:editId="62FAB12E">
                <wp:simplePos x="0" y="0"/>
                <wp:positionH relativeFrom="margin">
                  <wp:posOffset>4937760</wp:posOffset>
                </wp:positionH>
                <wp:positionV relativeFrom="paragraph">
                  <wp:posOffset>-40640</wp:posOffset>
                </wp:positionV>
                <wp:extent cx="681355" cy="68135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355" cy="681355"/>
                        </a:xfrm>
                        <a:prstGeom prst="rect">
                          <a:avLst/>
                        </a:prstGeom>
                        <a:noFill/>
                      </pic:spPr>
                    </pic:pic>
                  </a:graphicData>
                </a:graphic>
                <wp14:sizeRelH relativeFrom="page">
                  <wp14:pctWidth>0</wp14:pctWidth>
                </wp14:sizeRelH>
                <wp14:sizeRelV relativeFrom="page">
                  <wp14:pctHeight>0</wp14:pctHeight>
                </wp14:sizeRelV>
              </wp:anchor>
            </w:drawing>
          </w:r>
          <w:r w:rsidR="00690FE8">
            <w:rPr>
              <w:rFonts w:ascii="Palatino Linotype" w:hAnsi="Palatino Linotype"/>
              <w:noProof/>
              <w:sz w:val="56"/>
              <w:lang w:eastAsia="en-GB"/>
            </w:rPr>
            <w:drawing>
              <wp:anchor distT="0" distB="0" distL="114300" distR="114300" simplePos="0" relativeHeight="251659264" behindDoc="0" locked="0" layoutInCell="1" allowOverlap="1" wp14:anchorId="224FD865" wp14:editId="3195108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E70232">
            <w:rPr>
              <w:rFonts w:ascii="Book Antiqua" w:hAnsi="Book Antiqua"/>
              <w:bCs/>
              <w:sz w:val="32"/>
              <w:szCs w:val="32"/>
            </w:rPr>
            <w:t>Lego Science Bundle</w:t>
          </w:r>
        </w:p>
      </w:tc>
    </w:tr>
  </w:tbl>
  <w:p w14:paraId="65A6D73E" w14:textId="2E87DBF9"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2"/>
  </w:num>
  <w:num w:numId="2" w16cid:durableId="2041661134">
    <w:abstractNumId w:val="2"/>
  </w:num>
  <w:num w:numId="3" w16cid:durableId="1622296259">
    <w:abstractNumId w:val="0"/>
  </w:num>
  <w:num w:numId="4" w16cid:durableId="114316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5E3D"/>
    <w:rsid w:val="00006569"/>
    <w:rsid w:val="0001172B"/>
    <w:rsid w:val="00014661"/>
    <w:rsid w:val="00016A67"/>
    <w:rsid w:val="00035E23"/>
    <w:rsid w:val="00037126"/>
    <w:rsid w:val="00042DC0"/>
    <w:rsid w:val="0005042A"/>
    <w:rsid w:val="00052F2E"/>
    <w:rsid w:val="00053E40"/>
    <w:rsid w:val="00060065"/>
    <w:rsid w:val="000612A1"/>
    <w:rsid w:val="00062CF4"/>
    <w:rsid w:val="0006606D"/>
    <w:rsid w:val="00070AAA"/>
    <w:rsid w:val="00073888"/>
    <w:rsid w:val="00080ED4"/>
    <w:rsid w:val="000866D5"/>
    <w:rsid w:val="00086F27"/>
    <w:rsid w:val="0009032D"/>
    <w:rsid w:val="00096E23"/>
    <w:rsid w:val="000A00C6"/>
    <w:rsid w:val="000A1865"/>
    <w:rsid w:val="000A2E91"/>
    <w:rsid w:val="000A417A"/>
    <w:rsid w:val="000A6FF9"/>
    <w:rsid w:val="000B175D"/>
    <w:rsid w:val="000B4E9F"/>
    <w:rsid w:val="000C0248"/>
    <w:rsid w:val="000D0CDE"/>
    <w:rsid w:val="000D3CA8"/>
    <w:rsid w:val="000D4302"/>
    <w:rsid w:val="000D43B9"/>
    <w:rsid w:val="000F6806"/>
    <w:rsid w:val="001012B9"/>
    <w:rsid w:val="00106B0D"/>
    <w:rsid w:val="00106BED"/>
    <w:rsid w:val="001133AE"/>
    <w:rsid w:val="001210E2"/>
    <w:rsid w:val="0012684D"/>
    <w:rsid w:val="00130932"/>
    <w:rsid w:val="00130A46"/>
    <w:rsid w:val="001331BB"/>
    <w:rsid w:val="00137318"/>
    <w:rsid w:val="00141B63"/>
    <w:rsid w:val="001451DF"/>
    <w:rsid w:val="00154284"/>
    <w:rsid w:val="00156257"/>
    <w:rsid w:val="001600D9"/>
    <w:rsid w:val="0016022E"/>
    <w:rsid w:val="00161C5D"/>
    <w:rsid w:val="00162CAB"/>
    <w:rsid w:val="00176163"/>
    <w:rsid w:val="00180655"/>
    <w:rsid w:val="001823F6"/>
    <w:rsid w:val="00185209"/>
    <w:rsid w:val="00195DE0"/>
    <w:rsid w:val="00197565"/>
    <w:rsid w:val="001A1250"/>
    <w:rsid w:val="001A1375"/>
    <w:rsid w:val="001A2C64"/>
    <w:rsid w:val="001A4066"/>
    <w:rsid w:val="001B06D3"/>
    <w:rsid w:val="001B1204"/>
    <w:rsid w:val="001B21EC"/>
    <w:rsid w:val="001C0AFC"/>
    <w:rsid w:val="001C2C82"/>
    <w:rsid w:val="001D213D"/>
    <w:rsid w:val="001D353B"/>
    <w:rsid w:val="001E5AB4"/>
    <w:rsid w:val="001E6692"/>
    <w:rsid w:val="001F4D48"/>
    <w:rsid w:val="00200FF7"/>
    <w:rsid w:val="00204220"/>
    <w:rsid w:val="00205BF6"/>
    <w:rsid w:val="00221159"/>
    <w:rsid w:val="002215CC"/>
    <w:rsid w:val="00221E6A"/>
    <w:rsid w:val="00227AF7"/>
    <w:rsid w:val="00232CBF"/>
    <w:rsid w:val="00240541"/>
    <w:rsid w:val="0024269C"/>
    <w:rsid w:val="002463B0"/>
    <w:rsid w:val="002528C1"/>
    <w:rsid w:val="00260A37"/>
    <w:rsid w:val="002622FE"/>
    <w:rsid w:val="00262448"/>
    <w:rsid w:val="00266A4F"/>
    <w:rsid w:val="00271C85"/>
    <w:rsid w:val="00271F9D"/>
    <w:rsid w:val="00283A60"/>
    <w:rsid w:val="00284F5F"/>
    <w:rsid w:val="0028636C"/>
    <w:rsid w:val="00294ABC"/>
    <w:rsid w:val="002A0897"/>
    <w:rsid w:val="002B2109"/>
    <w:rsid w:val="002B5F2C"/>
    <w:rsid w:val="002B6795"/>
    <w:rsid w:val="002B7C73"/>
    <w:rsid w:val="002C0276"/>
    <w:rsid w:val="002C104E"/>
    <w:rsid w:val="002C3797"/>
    <w:rsid w:val="002C4D97"/>
    <w:rsid w:val="002C7213"/>
    <w:rsid w:val="002E3C47"/>
    <w:rsid w:val="002F2313"/>
    <w:rsid w:val="002F7122"/>
    <w:rsid w:val="00300E92"/>
    <w:rsid w:val="0030311E"/>
    <w:rsid w:val="00306D46"/>
    <w:rsid w:val="00306DA1"/>
    <w:rsid w:val="00310876"/>
    <w:rsid w:val="0031417A"/>
    <w:rsid w:val="00314DB6"/>
    <w:rsid w:val="00315AE4"/>
    <w:rsid w:val="00322FEE"/>
    <w:rsid w:val="00323657"/>
    <w:rsid w:val="00333631"/>
    <w:rsid w:val="00351D33"/>
    <w:rsid w:val="003607C2"/>
    <w:rsid w:val="0036460F"/>
    <w:rsid w:val="0037598C"/>
    <w:rsid w:val="003779A1"/>
    <w:rsid w:val="00382F12"/>
    <w:rsid w:val="003907C3"/>
    <w:rsid w:val="00390FA8"/>
    <w:rsid w:val="00391BD1"/>
    <w:rsid w:val="0039545A"/>
    <w:rsid w:val="00396241"/>
    <w:rsid w:val="003A14DE"/>
    <w:rsid w:val="003A3BAB"/>
    <w:rsid w:val="003B3464"/>
    <w:rsid w:val="003C02D9"/>
    <w:rsid w:val="003C615C"/>
    <w:rsid w:val="003D685A"/>
    <w:rsid w:val="003E4A53"/>
    <w:rsid w:val="003F03DC"/>
    <w:rsid w:val="003F19AA"/>
    <w:rsid w:val="00401DB6"/>
    <w:rsid w:val="00406216"/>
    <w:rsid w:val="00407843"/>
    <w:rsid w:val="004123AA"/>
    <w:rsid w:val="00413506"/>
    <w:rsid w:val="00422596"/>
    <w:rsid w:val="004225A7"/>
    <w:rsid w:val="00426EBE"/>
    <w:rsid w:val="00430582"/>
    <w:rsid w:val="00445CD7"/>
    <w:rsid w:val="0045600A"/>
    <w:rsid w:val="00456BF1"/>
    <w:rsid w:val="0046128F"/>
    <w:rsid w:val="00482C8F"/>
    <w:rsid w:val="00482EFF"/>
    <w:rsid w:val="0049342C"/>
    <w:rsid w:val="0049397F"/>
    <w:rsid w:val="00495ED8"/>
    <w:rsid w:val="0049727C"/>
    <w:rsid w:val="004B23C4"/>
    <w:rsid w:val="004C02E9"/>
    <w:rsid w:val="004C0C52"/>
    <w:rsid w:val="004C3734"/>
    <w:rsid w:val="004C7304"/>
    <w:rsid w:val="004C76E5"/>
    <w:rsid w:val="004D1EE1"/>
    <w:rsid w:val="004D682F"/>
    <w:rsid w:val="004E065A"/>
    <w:rsid w:val="004F01E3"/>
    <w:rsid w:val="00504AEF"/>
    <w:rsid w:val="00505BA3"/>
    <w:rsid w:val="0050713A"/>
    <w:rsid w:val="00516020"/>
    <w:rsid w:val="00520A8D"/>
    <w:rsid w:val="00533602"/>
    <w:rsid w:val="005401F0"/>
    <w:rsid w:val="0054311F"/>
    <w:rsid w:val="00564796"/>
    <w:rsid w:val="0056718B"/>
    <w:rsid w:val="0057350C"/>
    <w:rsid w:val="00574A09"/>
    <w:rsid w:val="00574D67"/>
    <w:rsid w:val="00582858"/>
    <w:rsid w:val="005872DE"/>
    <w:rsid w:val="00587959"/>
    <w:rsid w:val="00593A71"/>
    <w:rsid w:val="00593F49"/>
    <w:rsid w:val="0059747B"/>
    <w:rsid w:val="005A0E8C"/>
    <w:rsid w:val="005A2FDD"/>
    <w:rsid w:val="005A33BD"/>
    <w:rsid w:val="005A6B40"/>
    <w:rsid w:val="005A6F6F"/>
    <w:rsid w:val="005B0597"/>
    <w:rsid w:val="005C014D"/>
    <w:rsid w:val="005D50AD"/>
    <w:rsid w:val="005D7A93"/>
    <w:rsid w:val="005E1BDF"/>
    <w:rsid w:val="005E5932"/>
    <w:rsid w:val="005E7373"/>
    <w:rsid w:val="005E737E"/>
    <w:rsid w:val="005F4BD9"/>
    <w:rsid w:val="005F5FAD"/>
    <w:rsid w:val="005F6677"/>
    <w:rsid w:val="0060432F"/>
    <w:rsid w:val="0061032B"/>
    <w:rsid w:val="00612050"/>
    <w:rsid w:val="00616C5E"/>
    <w:rsid w:val="006211A0"/>
    <w:rsid w:val="00624E98"/>
    <w:rsid w:val="00633540"/>
    <w:rsid w:val="006506D3"/>
    <w:rsid w:val="00653BD3"/>
    <w:rsid w:val="006544A9"/>
    <w:rsid w:val="0065518C"/>
    <w:rsid w:val="006601B1"/>
    <w:rsid w:val="00663D85"/>
    <w:rsid w:val="00677516"/>
    <w:rsid w:val="00690F9E"/>
    <w:rsid w:val="00690FE8"/>
    <w:rsid w:val="0069225B"/>
    <w:rsid w:val="00694B8D"/>
    <w:rsid w:val="006976ED"/>
    <w:rsid w:val="006A48C9"/>
    <w:rsid w:val="006B2FAD"/>
    <w:rsid w:val="006B5227"/>
    <w:rsid w:val="006C6088"/>
    <w:rsid w:val="006D051D"/>
    <w:rsid w:val="006D2212"/>
    <w:rsid w:val="006E191B"/>
    <w:rsid w:val="006E29E5"/>
    <w:rsid w:val="006E4FBA"/>
    <w:rsid w:val="0070495C"/>
    <w:rsid w:val="00713BFC"/>
    <w:rsid w:val="00713E04"/>
    <w:rsid w:val="00715520"/>
    <w:rsid w:val="007172BA"/>
    <w:rsid w:val="00722A01"/>
    <w:rsid w:val="00724BD3"/>
    <w:rsid w:val="00727903"/>
    <w:rsid w:val="007331A9"/>
    <w:rsid w:val="00735527"/>
    <w:rsid w:val="00737B81"/>
    <w:rsid w:val="007540A4"/>
    <w:rsid w:val="00775321"/>
    <w:rsid w:val="0078459D"/>
    <w:rsid w:val="007900F4"/>
    <w:rsid w:val="00793C72"/>
    <w:rsid w:val="00796BBA"/>
    <w:rsid w:val="00797E96"/>
    <w:rsid w:val="007A3720"/>
    <w:rsid w:val="007A3B29"/>
    <w:rsid w:val="007B0315"/>
    <w:rsid w:val="007B0F32"/>
    <w:rsid w:val="007B48F8"/>
    <w:rsid w:val="007C632F"/>
    <w:rsid w:val="007C6908"/>
    <w:rsid w:val="007C6C2D"/>
    <w:rsid w:val="007C7640"/>
    <w:rsid w:val="007D45BA"/>
    <w:rsid w:val="007D4D08"/>
    <w:rsid w:val="007F15F9"/>
    <w:rsid w:val="007F1D3A"/>
    <w:rsid w:val="007F4377"/>
    <w:rsid w:val="007F55C9"/>
    <w:rsid w:val="008047B3"/>
    <w:rsid w:val="00807102"/>
    <w:rsid w:val="00821B04"/>
    <w:rsid w:val="0083100E"/>
    <w:rsid w:val="00834874"/>
    <w:rsid w:val="008538C0"/>
    <w:rsid w:val="00854B14"/>
    <w:rsid w:val="00856421"/>
    <w:rsid w:val="008574A3"/>
    <w:rsid w:val="0086007F"/>
    <w:rsid w:val="00862063"/>
    <w:rsid w:val="0086282E"/>
    <w:rsid w:val="008637A5"/>
    <w:rsid w:val="00866024"/>
    <w:rsid w:val="00872D6A"/>
    <w:rsid w:val="00880DDD"/>
    <w:rsid w:val="00882829"/>
    <w:rsid w:val="0088568B"/>
    <w:rsid w:val="0088632F"/>
    <w:rsid w:val="00890229"/>
    <w:rsid w:val="008A4597"/>
    <w:rsid w:val="008B32E0"/>
    <w:rsid w:val="008B77D3"/>
    <w:rsid w:val="008D0D14"/>
    <w:rsid w:val="008D1E40"/>
    <w:rsid w:val="008D5173"/>
    <w:rsid w:val="008E48C7"/>
    <w:rsid w:val="008F2338"/>
    <w:rsid w:val="008F5B4A"/>
    <w:rsid w:val="0090570D"/>
    <w:rsid w:val="00906726"/>
    <w:rsid w:val="00906F1D"/>
    <w:rsid w:val="00936D51"/>
    <w:rsid w:val="00943989"/>
    <w:rsid w:val="009505D8"/>
    <w:rsid w:val="00950BEA"/>
    <w:rsid w:val="00956BE5"/>
    <w:rsid w:val="00956E47"/>
    <w:rsid w:val="009710C0"/>
    <w:rsid w:val="009752F3"/>
    <w:rsid w:val="00980475"/>
    <w:rsid w:val="009822C4"/>
    <w:rsid w:val="009845DD"/>
    <w:rsid w:val="00995697"/>
    <w:rsid w:val="009A653B"/>
    <w:rsid w:val="009B6299"/>
    <w:rsid w:val="009C57B6"/>
    <w:rsid w:val="009C70B5"/>
    <w:rsid w:val="009D0D4A"/>
    <w:rsid w:val="009D2A1E"/>
    <w:rsid w:val="00A01690"/>
    <w:rsid w:val="00A024C0"/>
    <w:rsid w:val="00A13903"/>
    <w:rsid w:val="00A15180"/>
    <w:rsid w:val="00A23847"/>
    <w:rsid w:val="00A25B5E"/>
    <w:rsid w:val="00A35F59"/>
    <w:rsid w:val="00A4159F"/>
    <w:rsid w:val="00A43192"/>
    <w:rsid w:val="00A43E9D"/>
    <w:rsid w:val="00A45507"/>
    <w:rsid w:val="00A6595B"/>
    <w:rsid w:val="00A80EF0"/>
    <w:rsid w:val="00AA3F67"/>
    <w:rsid w:val="00AA4DAB"/>
    <w:rsid w:val="00AB0B1A"/>
    <w:rsid w:val="00AB1CF7"/>
    <w:rsid w:val="00AD177B"/>
    <w:rsid w:val="00AD7DF0"/>
    <w:rsid w:val="00AE11FA"/>
    <w:rsid w:val="00AE4A2D"/>
    <w:rsid w:val="00AE70FA"/>
    <w:rsid w:val="00AF3703"/>
    <w:rsid w:val="00B000F9"/>
    <w:rsid w:val="00B04C6A"/>
    <w:rsid w:val="00B0614A"/>
    <w:rsid w:val="00B06652"/>
    <w:rsid w:val="00B146BF"/>
    <w:rsid w:val="00B21305"/>
    <w:rsid w:val="00B3169C"/>
    <w:rsid w:val="00B32867"/>
    <w:rsid w:val="00B56C9C"/>
    <w:rsid w:val="00B666F6"/>
    <w:rsid w:val="00B67DDF"/>
    <w:rsid w:val="00B719A8"/>
    <w:rsid w:val="00B74E1E"/>
    <w:rsid w:val="00B7648A"/>
    <w:rsid w:val="00B92D11"/>
    <w:rsid w:val="00B96BBA"/>
    <w:rsid w:val="00BA04E1"/>
    <w:rsid w:val="00BA2617"/>
    <w:rsid w:val="00BA5A8B"/>
    <w:rsid w:val="00BB0739"/>
    <w:rsid w:val="00BB581A"/>
    <w:rsid w:val="00BC36E0"/>
    <w:rsid w:val="00BC718F"/>
    <w:rsid w:val="00BD01B3"/>
    <w:rsid w:val="00BD73ED"/>
    <w:rsid w:val="00BE19E5"/>
    <w:rsid w:val="00BE2942"/>
    <w:rsid w:val="00BE6C30"/>
    <w:rsid w:val="00BE6F15"/>
    <w:rsid w:val="00BF112A"/>
    <w:rsid w:val="00BF21FD"/>
    <w:rsid w:val="00C01C19"/>
    <w:rsid w:val="00C04A5A"/>
    <w:rsid w:val="00C1225E"/>
    <w:rsid w:val="00C150A7"/>
    <w:rsid w:val="00C1532A"/>
    <w:rsid w:val="00C17DF7"/>
    <w:rsid w:val="00C2452E"/>
    <w:rsid w:val="00C30689"/>
    <w:rsid w:val="00C31397"/>
    <w:rsid w:val="00C323B4"/>
    <w:rsid w:val="00C41F5B"/>
    <w:rsid w:val="00C43737"/>
    <w:rsid w:val="00C46D5D"/>
    <w:rsid w:val="00C47754"/>
    <w:rsid w:val="00C50BF1"/>
    <w:rsid w:val="00C57912"/>
    <w:rsid w:val="00C6190C"/>
    <w:rsid w:val="00C63ADE"/>
    <w:rsid w:val="00C64ADE"/>
    <w:rsid w:val="00C70C03"/>
    <w:rsid w:val="00C72BF3"/>
    <w:rsid w:val="00C84767"/>
    <w:rsid w:val="00C867D0"/>
    <w:rsid w:val="00C9200C"/>
    <w:rsid w:val="00CA6D20"/>
    <w:rsid w:val="00CB53CB"/>
    <w:rsid w:val="00CD035A"/>
    <w:rsid w:val="00CD23C2"/>
    <w:rsid w:val="00CD468E"/>
    <w:rsid w:val="00CE4690"/>
    <w:rsid w:val="00CF0451"/>
    <w:rsid w:val="00CF35D9"/>
    <w:rsid w:val="00CF4D71"/>
    <w:rsid w:val="00D119D8"/>
    <w:rsid w:val="00D16B47"/>
    <w:rsid w:val="00D176AC"/>
    <w:rsid w:val="00D25A0D"/>
    <w:rsid w:val="00D3196A"/>
    <w:rsid w:val="00D3775C"/>
    <w:rsid w:val="00D45608"/>
    <w:rsid w:val="00D47DF5"/>
    <w:rsid w:val="00D51253"/>
    <w:rsid w:val="00D6515F"/>
    <w:rsid w:val="00D665E0"/>
    <w:rsid w:val="00D66A0A"/>
    <w:rsid w:val="00D7034B"/>
    <w:rsid w:val="00D77224"/>
    <w:rsid w:val="00D81593"/>
    <w:rsid w:val="00D84599"/>
    <w:rsid w:val="00DA13E8"/>
    <w:rsid w:val="00DA142C"/>
    <w:rsid w:val="00DA68E1"/>
    <w:rsid w:val="00DA756A"/>
    <w:rsid w:val="00DC117C"/>
    <w:rsid w:val="00DC3F4E"/>
    <w:rsid w:val="00DD4B1B"/>
    <w:rsid w:val="00DF0DEB"/>
    <w:rsid w:val="00DF7C95"/>
    <w:rsid w:val="00E00A6D"/>
    <w:rsid w:val="00E03C57"/>
    <w:rsid w:val="00E15086"/>
    <w:rsid w:val="00E165F9"/>
    <w:rsid w:val="00E22810"/>
    <w:rsid w:val="00E2508C"/>
    <w:rsid w:val="00E26E64"/>
    <w:rsid w:val="00E30EEA"/>
    <w:rsid w:val="00E33525"/>
    <w:rsid w:val="00E358A0"/>
    <w:rsid w:val="00E4020F"/>
    <w:rsid w:val="00E45FF7"/>
    <w:rsid w:val="00E4786E"/>
    <w:rsid w:val="00E5651F"/>
    <w:rsid w:val="00E661F7"/>
    <w:rsid w:val="00E66698"/>
    <w:rsid w:val="00E66C54"/>
    <w:rsid w:val="00E67ADC"/>
    <w:rsid w:val="00E70232"/>
    <w:rsid w:val="00E71881"/>
    <w:rsid w:val="00E72816"/>
    <w:rsid w:val="00E72B79"/>
    <w:rsid w:val="00E8047A"/>
    <w:rsid w:val="00E874F3"/>
    <w:rsid w:val="00E923B1"/>
    <w:rsid w:val="00E97092"/>
    <w:rsid w:val="00EA54F6"/>
    <w:rsid w:val="00EB32B0"/>
    <w:rsid w:val="00EB5E99"/>
    <w:rsid w:val="00EC0109"/>
    <w:rsid w:val="00EC2350"/>
    <w:rsid w:val="00EC3411"/>
    <w:rsid w:val="00EC36DF"/>
    <w:rsid w:val="00ED13A4"/>
    <w:rsid w:val="00ED1762"/>
    <w:rsid w:val="00ED31B4"/>
    <w:rsid w:val="00ED6AA8"/>
    <w:rsid w:val="00EE5326"/>
    <w:rsid w:val="00EE70A6"/>
    <w:rsid w:val="00EE78CC"/>
    <w:rsid w:val="00EF291B"/>
    <w:rsid w:val="00EF5B26"/>
    <w:rsid w:val="00F00D66"/>
    <w:rsid w:val="00F0269C"/>
    <w:rsid w:val="00F04388"/>
    <w:rsid w:val="00F4013A"/>
    <w:rsid w:val="00F40FEB"/>
    <w:rsid w:val="00F43029"/>
    <w:rsid w:val="00F44F84"/>
    <w:rsid w:val="00F502D5"/>
    <w:rsid w:val="00F70800"/>
    <w:rsid w:val="00F71340"/>
    <w:rsid w:val="00F77605"/>
    <w:rsid w:val="00F96160"/>
    <w:rsid w:val="00FA2511"/>
    <w:rsid w:val="00FB3455"/>
    <w:rsid w:val="00FB4887"/>
    <w:rsid w:val="00FB6F56"/>
    <w:rsid w:val="00FC1238"/>
    <w:rsid w:val="00FE5DE3"/>
    <w:rsid w:val="00FF2E0F"/>
    <w:rsid w:val="00FF7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F29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581600380">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 w:id="205731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aisingrobots.com/product/bricq-motion-lego-education-bricq-motion-essential-s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aisingrobots.com/product/etsci242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5" Type="http://schemas.openxmlformats.org/officeDocument/2006/relationships/numbering" Target="numbering.xml"/><Relationship Id="rId15" Type="http://schemas.openxmlformats.org/officeDocument/2006/relationships/hyperlink" Target="mailto:samantha.moore@edinatrust.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aisingrobots.com/product/plkebooklet1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FDE4964-AE21-4974-A269-63CE10140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B4FDC-EE8E-4C78-8447-AB4E124B73B2}">
  <ds:schemaRefs>
    <ds:schemaRef ds:uri="2a04d00c-11a6-42e7-a342-a1572d775eb9"/>
    <ds:schemaRef ds:uri="http://purl.org/dc/dcmitype/"/>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44407971-d200-4638-bd4d-62358d3d1de8"/>
  </ds:schemaRefs>
</ds:datastoreItem>
</file>

<file path=customXml/itemProps3.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4.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4877</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Michael Buckley</cp:lastModifiedBy>
  <cp:revision>5</cp:revision>
  <cp:lastPrinted>2018-08-10T07:38:00Z</cp:lastPrinted>
  <dcterms:created xsi:type="dcterms:W3CDTF">2024-08-29T12:50:00Z</dcterms:created>
  <dcterms:modified xsi:type="dcterms:W3CDTF">2024-08-30T12:38:00Z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